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53" w:rsidRPr="007B6388" w:rsidRDefault="000A3153" w:rsidP="00173BA7">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97-225 Ujazd</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p>
    <w:p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rsidR="000A3153" w:rsidRPr="007B6388" w:rsidRDefault="000A3153" w:rsidP="007B6388">
      <w:pPr>
        <w:shd w:val="clear" w:color="auto" w:fill="FFFFFF"/>
        <w:spacing w:before="120" w:after="0"/>
        <w:ind w:left="567" w:right="385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rsidR="004B446E" w:rsidRPr="005B264A" w:rsidRDefault="004B446E" w:rsidP="00133216">
      <w:pPr>
        <w:shd w:val="clear" w:color="auto" w:fill="FDE9D9" w:themeFill="accent6" w:themeFillTint="33"/>
        <w:spacing w:before="120" w:after="0"/>
        <w:jc w:val="center"/>
        <w:rPr>
          <w:rFonts w:asciiTheme="minorHAnsi" w:hAnsiTheme="minorHAnsi"/>
          <w:sz w:val="24"/>
          <w:szCs w:val="24"/>
        </w:rPr>
      </w:pPr>
      <w:r>
        <w:rPr>
          <w:b/>
          <w:sz w:val="24"/>
          <w:szCs w:val="24"/>
        </w:rPr>
        <w:t>„</w:t>
      </w:r>
      <w:r w:rsidR="00E9236C">
        <w:rPr>
          <w:b/>
          <w:sz w:val="24"/>
          <w:szCs w:val="24"/>
        </w:rPr>
        <w:t>Termomodernizację</w:t>
      </w:r>
      <w:r w:rsidRPr="005B264A">
        <w:rPr>
          <w:b/>
          <w:sz w:val="24"/>
          <w:szCs w:val="24"/>
        </w:rPr>
        <w:t xml:space="preserve"> i remont budynku Świetlicy Wiejskiej w m. Dębniak</w:t>
      </w:r>
      <w:r>
        <w:rPr>
          <w:b/>
          <w:sz w:val="24"/>
          <w:szCs w:val="24"/>
        </w:rPr>
        <w:t>”</w:t>
      </w:r>
    </w:p>
    <w:p w:rsidR="000A3153" w:rsidRPr="007B6388" w:rsidRDefault="000A3153" w:rsidP="00C8469F">
      <w:pPr>
        <w:spacing w:before="24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rsidR="004B446E" w:rsidRPr="004B446E" w:rsidRDefault="000A3153" w:rsidP="00E649D7">
      <w:pPr>
        <w:pStyle w:val="Akapitzlist"/>
        <w:numPr>
          <w:ilvl w:val="0"/>
          <w:numId w:val="25"/>
        </w:numPr>
        <w:spacing w:before="120" w:after="0"/>
        <w:ind w:left="567" w:hanging="567"/>
        <w:contextualSpacing w:val="0"/>
        <w:jc w:val="both"/>
        <w:rPr>
          <w:b/>
          <w:color w:val="000000"/>
          <w:sz w:val="20"/>
          <w:szCs w:val="20"/>
        </w:rPr>
      </w:pPr>
      <w:r w:rsidRPr="009A0FA7">
        <w:rPr>
          <w:rFonts w:asciiTheme="minorHAnsi" w:hAnsiTheme="minorHAnsi"/>
          <w:sz w:val="20"/>
          <w:szCs w:val="20"/>
        </w:rPr>
        <w:t>Zamawiający powierza, a Wykonawca przyjmuje d</w:t>
      </w:r>
      <w:r w:rsidR="007B6388" w:rsidRPr="009A0FA7">
        <w:rPr>
          <w:rFonts w:asciiTheme="minorHAnsi" w:hAnsiTheme="minorHAnsi"/>
          <w:sz w:val="20"/>
          <w:szCs w:val="20"/>
        </w:rPr>
        <w:t xml:space="preserve">o wykonania roboty budowlane </w:t>
      </w:r>
      <w:r w:rsidR="00C47B09" w:rsidRPr="009A0FA7">
        <w:rPr>
          <w:rFonts w:asciiTheme="minorHAnsi" w:hAnsiTheme="minorHAnsi"/>
          <w:sz w:val="20"/>
          <w:szCs w:val="20"/>
        </w:rPr>
        <w:t>pn</w:t>
      </w:r>
      <w:bookmarkStart w:id="0" w:name="_Toc108499776"/>
      <w:bookmarkStart w:id="1" w:name="_Toc176243901"/>
      <w:r w:rsidR="006D0891" w:rsidRPr="009A0FA7">
        <w:rPr>
          <w:rFonts w:asciiTheme="minorHAnsi" w:hAnsiTheme="minorHAnsi"/>
          <w:sz w:val="20"/>
          <w:szCs w:val="20"/>
        </w:rPr>
        <w:t>.</w:t>
      </w:r>
      <w:r w:rsidR="00072DF2" w:rsidRPr="009A0FA7">
        <w:rPr>
          <w:rFonts w:asciiTheme="minorHAnsi" w:hAnsiTheme="minorHAnsi"/>
          <w:sz w:val="20"/>
          <w:szCs w:val="20"/>
        </w:rPr>
        <w:t xml:space="preserve"> </w:t>
      </w:r>
      <w:r w:rsidR="00072DF2" w:rsidRPr="009A0FA7">
        <w:rPr>
          <w:sz w:val="20"/>
          <w:szCs w:val="20"/>
        </w:rPr>
        <w:t>„</w:t>
      </w:r>
      <w:r w:rsidR="004B446E" w:rsidRPr="004B446E">
        <w:rPr>
          <w:b/>
          <w:sz w:val="20"/>
          <w:szCs w:val="20"/>
        </w:rPr>
        <w:t xml:space="preserve">Termomodernizacja </w:t>
      </w:r>
      <w:r w:rsidR="004B446E">
        <w:rPr>
          <w:b/>
          <w:sz w:val="20"/>
          <w:szCs w:val="20"/>
        </w:rPr>
        <w:br/>
      </w:r>
      <w:r w:rsidR="004B446E" w:rsidRPr="004B446E">
        <w:rPr>
          <w:b/>
          <w:sz w:val="20"/>
          <w:szCs w:val="20"/>
        </w:rPr>
        <w:t>i remont budynku Świetlicy Wiejskiej w m. Dębniak</w:t>
      </w:r>
    </w:p>
    <w:p w:rsidR="00734421" w:rsidRPr="00734421" w:rsidRDefault="00734421" w:rsidP="00E649D7">
      <w:pPr>
        <w:pStyle w:val="Akapitzlist"/>
        <w:numPr>
          <w:ilvl w:val="0"/>
          <w:numId w:val="25"/>
        </w:numPr>
        <w:shd w:val="clear" w:color="auto" w:fill="FFFFFF" w:themeFill="background1"/>
        <w:spacing w:before="120" w:after="0"/>
        <w:ind w:left="567" w:hanging="567"/>
        <w:contextualSpacing w:val="0"/>
        <w:jc w:val="both"/>
        <w:rPr>
          <w:b/>
          <w:sz w:val="20"/>
          <w:szCs w:val="20"/>
        </w:rPr>
      </w:pPr>
      <w:r w:rsidRPr="00734421">
        <w:rPr>
          <w:sz w:val="20"/>
          <w:szCs w:val="20"/>
        </w:rPr>
        <w:t xml:space="preserve">Przedmiotem zamówienia jest realizacja </w:t>
      </w:r>
      <w:r w:rsidRPr="007165CC">
        <w:rPr>
          <w:b/>
          <w:sz w:val="20"/>
          <w:szCs w:val="20"/>
          <w:u w:val="single"/>
        </w:rPr>
        <w:t>II etapu</w:t>
      </w:r>
      <w:r w:rsidRPr="00734421">
        <w:rPr>
          <w:sz w:val="20"/>
          <w:szCs w:val="20"/>
        </w:rPr>
        <w:t xml:space="preserve"> zadania inwestycyjnego pn. </w:t>
      </w:r>
      <w:r w:rsidRPr="00734421">
        <w:rPr>
          <w:b/>
          <w:sz w:val="20"/>
          <w:szCs w:val="20"/>
        </w:rPr>
        <w:t>Termomodernizacja i remont budynku Świetlicy Wiejskiej w m. Dębniak.</w:t>
      </w:r>
    </w:p>
    <w:p w:rsidR="00734421" w:rsidRPr="00734421" w:rsidRDefault="00734421" w:rsidP="00734421">
      <w:pPr>
        <w:pStyle w:val="Akapitzlist"/>
        <w:shd w:val="clear" w:color="auto" w:fill="FFFFFF" w:themeFill="background1"/>
        <w:spacing w:before="120" w:after="0"/>
        <w:ind w:left="567"/>
        <w:contextualSpacing w:val="0"/>
        <w:jc w:val="both"/>
        <w:rPr>
          <w:sz w:val="20"/>
          <w:szCs w:val="20"/>
        </w:rPr>
      </w:pPr>
      <w:r w:rsidRPr="00734421">
        <w:rPr>
          <w:sz w:val="20"/>
          <w:szCs w:val="20"/>
        </w:rPr>
        <w:t>Zestawienie powierzchni i kubatury budynku świetlicy</w:t>
      </w:r>
      <w:r w:rsidR="007165CC">
        <w:rPr>
          <w:sz w:val="20"/>
          <w:szCs w:val="20"/>
        </w:rPr>
        <w:t>:</w:t>
      </w:r>
    </w:p>
    <w:p w:rsidR="00734421" w:rsidRPr="00734421" w:rsidRDefault="00734421" w:rsidP="00734421">
      <w:pPr>
        <w:pStyle w:val="Akapitzlist"/>
        <w:shd w:val="clear" w:color="auto" w:fill="FFFFFF" w:themeFill="background1"/>
        <w:tabs>
          <w:tab w:val="left" w:pos="9355"/>
        </w:tabs>
        <w:spacing w:before="120" w:after="0"/>
        <w:jc w:val="both"/>
        <w:rPr>
          <w:sz w:val="20"/>
          <w:szCs w:val="20"/>
        </w:rPr>
      </w:pPr>
      <w:r w:rsidRPr="00734421">
        <w:rPr>
          <w:sz w:val="20"/>
          <w:szCs w:val="20"/>
        </w:rPr>
        <w:t xml:space="preserve">- powierzchnia zabudowy </w:t>
      </w:r>
      <w:r w:rsidRPr="00734421">
        <w:rPr>
          <w:b/>
          <w:sz w:val="20"/>
          <w:szCs w:val="20"/>
        </w:rPr>
        <w:t>185,76 m</w:t>
      </w:r>
      <w:r w:rsidRPr="00734421">
        <w:rPr>
          <w:b/>
          <w:sz w:val="20"/>
          <w:szCs w:val="20"/>
          <w:vertAlign w:val="superscript"/>
        </w:rPr>
        <w:t>2</w:t>
      </w:r>
      <w:r w:rsidRPr="00734421">
        <w:rPr>
          <w:sz w:val="20"/>
          <w:szCs w:val="20"/>
        </w:rPr>
        <w:t>,</w:t>
      </w:r>
    </w:p>
    <w:p w:rsidR="00734421" w:rsidRPr="00734421" w:rsidRDefault="00734421" w:rsidP="00734421">
      <w:pPr>
        <w:pStyle w:val="Akapitzlist"/>
        <w:shd w:val="clear" w:color="auto" w:fill="FFFFFF" w:themeFill="background1"/>
        <w:tabs>
          <w:tab w:val="left" w:pos="9355"/>
        </w:tabs>
        <w:spacing w:after="0"/>
        <w:rPr>
          <w:sz w:val="20"/>
          <w:szCs w:val="20"/>
        </w:rPr>
      </w:pPr>
      <w:r w:rsidRPr="00734421">
        <w:rPr>
          <w:sz w:val="20"/>
          <w:szCs w:val="20"/>
        </w:rPr>
        <w:t xml:space="preserve">- użytkowa </w:t>
      </w:r>
      <w:r w:rsidRPr="00734421">
        <w:rPr>
          <w:b/>
          <w:sz w:val="20"/>
          <w:szCs w:val="20"/>
        </w:rPr>
        <w:t>235,80 m</w:t>
      </w:r>
      <w:r w:rsidRPr="00734421">
        <w:rPr>
          <w:b/>
          <w:sz w:val="20"/>
          <w:szCs w:val="20"/>
          <w:vertAlign w:val="superscript"/>
        </w:rPr>
        <w:t>2</w:t>
      </w:r>
      <w:r w:rsidRPr="00734421">
        <w:rPr>
          <w:sz w:val="20"/>
          <w:szCs w:val="20"/>
        </w:rPr>
        <w:t>,</w:t>
      </w:r>
    </w:p>
    <w:p w:rsidR="00734421" w:rsidRPr="00734421" w:rsidRDefault="00734421" w:rsidP="00734421">
      <w:pPr>
        <w:pStyle w:val="Akapitzlist"/>
        <w:shd w:val="clear" w:color="auto" w:fill="FFFFFF" w:themeFill="background1"/>
        <w:spacing w:after="0"/>
        <w:jc w:val="both"/>
        <w:rPr>
          <w:rFonts w:asciiTheme="minorHAnsi" w:hAnsiTheme="minorHAnsi"/>
          <w:sz w:val="20"/>
          <w:szCs w:val="20"/>
        </w:rPr>
      </w:pPr>
      <w:r w:rsidRPr="00734421">
        <w:rPr>
          <w:sz w:val="20"/>
          <w:szCs w:val="20"/>
        </w:rPr>
        <w:t xml:space="preserve">- kubatura </w:t>
      </w:r>
      <w:r w:rsidRPr="00734421">
        <w:rPr>
          <w:b/>
          <w:sz w:val="20"/>
          <w:szCs w:val="20"/>
        </w:rPr>
        <w:t>778,14 m</w:t>
      </w:r>
      <w:r w:rsidRPr="00734421">
        <w:rPr>
          <w:b/>
          <w:sz w:val="20"/>
          <w:szCs w:val="20"/>
          <w:vertAlign w:val="superscript"/>
        </w:rPr>
        <w:t>3</w:t>
      </w:r>
      <w:r w:rsidRPr="00734421">
        <w:rPr>
          <w:sz w:val="20"/>
          <w:szCs w:val="20"/>
        </w:rPr>
        <w:t>.</w:t>
      </w:r>
    </w:p>
    <w:p w:rsidR="00734421" w:rsidRPr="00412DBB" w:rsidRDefault="00734421" w:rsidP="00734421">
      <w:pPr>
        <w:shd w:val="clear" w:color="auto" w:fill="FFFFFF" w:themeFill="background1"/>
        <w:spacing w:before="120" w:after="0"/>
        <w:jc w:val="both"/>
        <w:rPr>
          <w:sz w:val="20"/>
          <w:szCs w:val="20"/>
        </w:rPr>
      </w:pPr>
      <w:r>
        <w:rPr>
          <w:sz w:val="20"/>
          <w:szCs w:val="20"/>
        </w:rPr>
        <w:t>3.1.</w:t>
      </w:r>
      <w:r>
        <w:rPr>
          <w:sz w:val="20"/>
          <w:szCs w:val="20"/>
        </w:rPr>
        <w:tab/>
      </w:r>
      <w:r w:rsidRPr="00412DBB">
        <w:rPr>
          <w:sz w:val="20"/>
          <w:szCs w:val="20"/>
        </w:rPr>
        <w:t>Przedmiot zamówienia obejmuje</w:t>
      </w:r>
      <w:r>
        <w:rPr>
          <w:sz w:val="20"/>
          <w:szCs w:val="20"/>
        </w:rPr>
        <w:t xml:space="preserve"> </w:t>
      </w:r>
      <w:r w:rsidRPr="00412DBB">
        <w:rPr>
          <w:sz w:val="20"/>
          <w:szCs w:val="20"/>
        </w:rPr>
        <w:t>min.:</w:t>
      </w:r>
    </w:p>
    <w:p w:rsidR="00734421" w:rsidRDefault="00734421" w:rsidP="00734421">
      <w:pPr>
        <w:pStyle w:val="Akapitzlist"/>
        <w:numPr>
          <w:ilvl w:val="2"/>
          <w:numId w:val="44"/>
        </w:numPr>
        <w:shd w:val="clear" w:color="auto" w:fill="FFFFFF" w:themeFill="background1"/>
        <w:spacing w:before="120" w:after="0"/>
        <w:ind w:left="851" w:hanging="567"/>
        <w:contextualSpacing w:val="0"/>
        <w:jc w:val="both"/>
        <w:rPr>
          <w:sz w:val="20"/>
          <w:szCs w:val="20"/>
        </w:rPr>
      </w:pPr>
      <w:r>
        <w:rPr>
          <w:sz w:val="20"/>
          <w:szCs w:val="20"/>
        </w:rPr>
        <w:t>Roboty termomodernizacyjne budynku Świetlicy Wiejskiej:</w:t>
      </w:r>
    </w:p>
    <w:p w:rsidR="00734421" w:rsidRPr="002A4AFE" w:rsidRDefault="00734421" w:rsidP="00734421">
      <w:pPr>
        <w:pStyle w:val="Akapitzlist"/>
        <w:shd w:val="clear" w:color="auto" w:fill="FFFFFF" w:themeFill="background1"/>
        <w:spacing w:before="120" w:after="0"/>
        <w:ind w:left="1418" w:hanging="567"/>
        <w:jc w:val="both"/>
        <w:rPr>
          <w:sz w:val="20"/>
          <w:szCs w:val="20"/>
          <w:u w:val="single"/>
        </w:rPr>
      </w:pPr>
      <w:r w:rsidRPr="002A4AFE">
        <w:rPr>
          <w:sz w:val="20"/>
          <w:szCs w:val="20"/>
          <w:u w:val="single"/>
        </w:rPr>
        <w:t>Branża ogólnobudowlana:</w:t>
      </w:r>
    </w:p>
    <w:p w:rsidR="00734421" w:rsidRDefault="00734421" w:rsidP="00734421">
      <w:pPr>
        <w:pStyle w:val="Akapitzlist"/>
        <w:shd w:val="clear" w:color="auto" w:fill="FFFFFF" w:themeFill="background1"/>
        <w:spacing w:before="120" w:after="0"/>
        <w:ind w:left="993"/>
        <w:jc w:val="both"/>
        <w:rPr>
          <w:sz w:val="20"/>
          <w:szCs w:val="20"/>
        </w:rPr>
      </w:pPr>
      <w:r>
        <w:rPr>
          <w:sz w:val="20"/>
          <w:szCs w:val="20"/>
        </w:rPr>
        <w:t>-</w:t>
      </w:r>
      <w:r>
        <w:rPr>
          <w:sz w:val="20"/>
          <w:szCs w:val="20"/>
        </w:rPr>
        <w:tab/>
        <w:t>strop – roboty rozbiórkowe, termoizolacja,</w:t>
      </w:r>
    </w:p>
    <w:p w:rsidR="00734421" w:rsidRDefault="00734421" w:rsidP="00734421">
      <w:pPr>
        <w:pStyle w:val="Akapitzlist"/>
        <w:shd w:val="clear" w:color="auto" w:fill="FFFFFF" w:themeFill="background1"/>
        <w:spacing w:before="120" w:after="0"/>
        <w:ind w:left="992"/>
        <w:contextualSpacing w:val="0"/>
        <w:jc w:val="both"/>
        <w:rPr>
          <w:sz w:val="20"/>
          <w:szCs w:val="20"/>
        </w:rPr>
      </w:pPr>
      <w:r>
        <w:rPr>
          <w:sz w:val="20"/>
          <w:szCs w:val="20"/>
        </w:rPr>
        <w:t>-</w:t>
      </w:r>
      <w:r>
        <w:rPr>
          <w:sz w:val="20"/>
          <w:szCs w:val="20"/>
        </w:rPr>
        <w:tab/>
        <w:t>elewacje:</w:t>
      </w:r>
    </w:p>
    <w:p w:rsidR="00734421" w:rsidRDefault="00734421" w:rsidP="007165CC">
      <w:pPr>
        <w:pStyle w:val="Akapitzlist"/>
        <w:numPr>
          <w:ilvl w:val="0"/>
          <w:numId w:val="45"/>
        </w:numPr>
        <w:shd w:val="clear" w:color="auto" w:fill="FFFFFF" w:themeFill="background1"/>
        <w:spacing w:after="0"/>
        <w:ind w:left="1843" w:hanging="425"/>
        <w:contextualSpacing w:val="0"/>
        <w:jc w:val="both"/>
        <w:rPr>
          <w:sz w:val="20"/>
          <w:szCs w:val="20"/>
        </w:rPr>
      </w:pPr>
      <w:r>
        <w:rPr>
          <w:sz w:val="20"/>
          <w:szCs w:val="20"/>
        </w:rPr>
        <w:t xml:space="preserve">roboty rozbiórkowe, </w:t>
      </w:r>
    </w:p>
    <w:p w:rsidR="00734421" w:rsidRDefault="00734421" w:rsidP="00734421">
      <w:pPr>
        <w:pStyle w:val="Akapitzlist"/>
        <w:numPr>
          <w:ilvl w:val="0"/>
          <w:numId w:val="45"/>
        </w:numPr>
        <w:shd w:val="clear" w:color="auto" w:fill="FFFFFF" w:themeFill="background1"/>
        <w:spacing w:before="120" w:after="0"/>
        <w:ind w:left="1843" w:hanging="425"/>
        <w:contextualSpacing w:val="0"/>
        <w:jc w:val="both"/>
        <w:rPr>
          <w:sz w:val="20"/>
          <w:szCs w:val="20"/>
        </w:rPr>
      </w:pPr>
      <w:r w:rsidRPr="002A4AFE">
        <w:rPr>
          <w:sz w:val="20"/>
          <w:szCs w:val="20"/>
        </w:rPr>
        <w:t>ocieleni</w:t>
      </w:r>
      <w:r>
        <w:rPr>
          <w:sz w:val="20"/>
          <w:szCs w:val="20"/>
        </w:rPr>
        <w:t xml:space="preserve">e ścian płytami styropianowymi: ściany fundamentowe- ocieplenie gr. 10 cm, ogniomur i ścianka kolankowa ponad wykonanym wcześniej ociepleniem – ocieplenie gr. 15cm, ściany zewnętrzne wcześniej ocieplone – ocieplenie gr. 5 cm. </w:t>
      </w:r>
    </w:p>
    <w:p w:rsidR="00734421" w:rsidRDefault="00734421" w:rsidP="00734421">
      <w:pPr>
        <w:shd w:val="clear" w:color="auto" w:fill="FFFFFF" w:themeFill="background1"/>
        <w:spacing w:before="120" w:after="0"/>
        <w:ind w:left="1418" w:hanging="425"/>
        <w:jc w:val="both"/>
        <w:rPr>
          <w:sz w:val="20"/>
          <w:szCs w:val="20"/>
        </w:rPr>
      </w:pPr>
      <w:r>
        <w:rPr>
          <w:sz w:val="20"/>
          <w:szCs w:val="20"/>
        </w:rPr>
        <w:lastRenderedPageBreak/>
        <w:t>-</w:t>
      </w:r>
      <w:r>
        <w:rPr>
          <w:sz w:val="20"/>
          <w:szCs w:val="20"/>
        </w:rPr>
        <w:tab/>
      </w:r>
      <w:r w:rsidRPr="00831AF0">
        <w:rPr>
          <w:sz w:val="20"/>
          <w:szCs w:val="20"/>
        </w:rPr>
        <w:t>dach, obróbki blacharskie, odwodnienie dachu</w:t>
      </w:r>
      <w:r>
        <w:rPr>
          <w:sz w:val="20"/>
          <w:szCs w:val="20"/>
        </w:rPr>
        <w:t>,</w:t>
      </w:r>
    </w:p>
    <w:p w:rsidR="00734421" w:rsidRDefault="00734421" w:rsidP="00734421">
      <w:pPr>
        <w:shd w:val="clear" w:color="auto" w:fill="FFFFFF" w:themeFill="background1"/>
        <w:spacing w:before="120" w:after="0"/>
        <w:ind w:left="1418" w:hanging="425"/>
        <w:jc w:val="both"/>
        <w:rPr>
          <w:sz w:val="20"/>
          <w:szCs w:val="20"/>
        </w:rPr>
      </w:pPr>
      <w:r>
        <w:rPr>
          <w:sz w:val="20"/>
          <w:szCs w:val="20"/>
        </w:rPr>
        <w:t>-</w:t>
      </w:r>
      <w:r>
        <w:rPr>
          <w:sz w:val="20"/>
          <w:szCs w:val="20"/>
        </w:rPr>
        <w:tab/>
      </w:r>
      <w:r w:rsidRPr="00831AF0">
        <w:rPr>
          <w:sz w:val="20"/>
          <w:szCs w:val="20"/>
        </w:rPr>
        <w:t>schody zewnętrzne, opaska i utwardzenie terenu</w:t>
      </w:r>
      <w:r>
        <w:rPr>
          <w:sz w:val="20"/>
          <w:szCs w:val="20"/>
        </w:rPr>
        <w:t>,</w:t>
      </w:r>
    </w:p>
    <w:p w:rsidR="00734421" w:rsidRPr="00831AF0" w:rsidRDefault="00734421" w:rsidP="00734421">
      <w:pPr>
        <w:shd w:val="clear" w:color="auto" w:fill="FFFFFF" w:themeFill="background1"/>
        <w:spacing w:before="120" w:after="0"/>
        <w:ind w:left="1418" w:hanging="425"/>
        <w:jc w:val="both"/>
        <w:rPr>
          <w:sz w:val="20"/>
          <w:szCs w:val="20"/>
        </w:rPr>
      </w:pPr>
      <w:r>
        <w:rPr>
          <w:sz w:val="20"/>
          <w:szCs w:val="20"/>
        </w:rPr>
        <w:t>-</w:t>
      </w:r>
      <w:r>
        <w:rPr>
          <w:sz w:val="20"/>
          <w:szCs w:val="20"/>
        </w:rPr>
        <w:tab/>
      </w:r>
      <w:r w:rsidRPr="00831AF0">
        <w:rPr>
          <w:sz w:val="20"/>
          <w:szCs w:val="20"/>
        </w:rPr>
        <w:t>roboty murowe i żelbetowe związane z przebudową</w:t>
      </w:r>
      <w:r>
        <w:rPr>
          <w:sz w:val="20"/>
          <w:szCs w:val="20"/>
        </w:rPr>
        <w:t>:</w:t>
      </w:r>
    </w:p>
    <w:p w:rsidR="00734421" w:rsidRDefault="00734421" w:rsidP="00734421">
      <w:pPr>
        <w:pStyle w:val="Akapitzlist"/>
        <w:numPr>
          <w:ilvl w:val="0"/>
          <w:numId w:val="45"/>
        </w:numPr>
        <w:shd w:val="clear" w:color="auto" w:fill="FFFFFF" w:themeFill="background1"/>
        <w:spacing w:before="120" w:after="0"/>
        <w:ind w:left="1843" w:hanging="425"/>
        <w:contextualSpacing w:val="0"/>
        <w:jc w:val="both"/>
        <w:rPr>
          <w:sz w:val="20"/>
          <w:szCs w:val="20"/>
        </w:rPr>
      </w:pPr>
      <w:r>
        <w:rPr>
          <w:sz w:val="20"/>
          <w:szCs w:val="20"/>
        </w:rPr>
        <w:t>stolarka wewnętrzna</w:t>
      </w:r>
    </w:p>
    <w:p w:rsidR="00734421" w:rsidRDefault="00734421" w:rsidP="00734421">
      <w:pPr>
        <w:pStyle w:val="Akapitzlist"/>
        <w:numPr>
          <w:ilvl w:val="0"/>
          <w:numId w:val="45"/>
        </w:numPr>
        <w:shd w:val="clear" w:color="auto" w:fill="FFFFFF" w:themeFill="background1"/>
        <w:spacing w:before="120" w:after="0"/>
        <w:ind w:left="1843" w:hanging="425"/>
        <w:contextualSpacing w:val="0"/>
        <w:jc w:val="both"/>
        <w:rPr>
          <w:sz w:val="20"/>
          <w:szCs w:val="20"/>
        </w:rPr>
      </w:pPr>
      <w:r>
        <w:rPr>
          <w:sz w:val="20"/>
          <w:szCs w:val="20"/>
        </w:rPr>
        <w:t>daszki nad drzwiami wejściowymi do budynku</w:t>
      </w:r>
    </w:p>
    <w:p w:rsidR="00734421" w:rsidRPr="00831AF0" w:rsidRDefault="00734421" w:rsidP="00734421">
      <w:pPr>
        <w:shd w:val="clear" w:color="auto" w:fill="FFFFFF" w:themeFill="background1"/>
        <w:spacing w:before="120" w:after="0"/>
        <w:ind w:firstLine="851"/>
        <w:jc w:val="both"/>
        <w:rPr>
          <w:sz w:val="20"/>
          <w:szCs w:val="20"/>
          <w:u w:val="single"/>
        </w:rPr>
      </w:pPr>
      <w:r w:rsidRPr="00831AF0">
        <w:rPr>
          <w:sz w:val="20"/>
          <w:szCs w:val="20"/>
          <w:u w:val="single"/>
        </w:rPr>
        <w:t xml:space="preserve">Branża </w:t>
      </w:r>
      <w:r>
        <w:rPr>
          <w:sz w:val="20"/>
          <w:szCs w:val="20"/>
          <w:u w:val="single"/>
        </w:rPr>
        <w:t>elektryczna</w:t>
      </w:r>
      <w:r w:rsidRPr="00831AF0">
        <w:rPr>
          <w:sz w:val="20"/>
          <w:szCs w:val="20"/>
          <w:u w:val="single"/>
        </w:rPr>
        <w:t>:</w:t>
      </w:r>
    </w:p>
    <w:p w:rsidR="00734421" w:rsidRPr="00831AF0" w:rsidRDefault="00734421" w:rsidP="00734421">
      <w:pPr>
        <w:pStyle w:val="Akapitzlist"/>
        <w:shd w:val="clear" w:color="auto" w:fill="FFFFFF" w:themeFill="background1"/>
        <w:spacing w:before="120" w:after="0"/>
        <w:ind w:left="992"/>
        <w:jc w:val="both"/>
        <w:rPr>
          <w:sz w:val="20"/>
          <w:szCs w:val="20"/>
        </w:rPr>
      </w:pPr>
      <w:r>
        <w:rPr>
          <w:sz w:val="20"/>
          <w:szCs w:val="20"/>
        </w:rPr>
        <w:t>-</w:t>
      </w:r>
      <w:r>
        <w:rPr>
          <w:sz w:val="20"/>
          <w:szCs w:val="20"/>
        </w:rPr>
        <w:tab/>
        <w:t>instalacja odgromowa i połączenia wyrównawcze.</w:t>
      </w:r>
    </w:p>
    <w:p w:rsidR="00491304"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Pr>
          <w:sz w:val="20"/>
          <w:szCs w:val="20"/>
        </w:rPr>
        <w:t>Wykonanie instalacji: elektrycznej zasilającej gniazda elektryczne oraz urządzenia zainstalowane w budynku, instalację oświetlenia podstawowego i awaryjnego oraz instalację odgromową</w:t>
      </w:r>
      <w:r w:rsidR="00D86A9F">
        <w:rPr>
          <w:sz w:val="20"/>
          <w:szCs w:val="20"/>
        </w:rPr>
        <w:t>.</w:t>
      </w:r>
      <w:r>
        <w:rPr>
          <w:sz w:val="20"/>
          <w:szCs w:val="20"/>
        </w:rPr>
        <w:t xml:space="preserve"> </w:t>
      </w:r>
    </w:p>
    <w:p w:rsidR="00491304" w:rsidRPr="008B1355"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sidRPr="008B1355">
        <w:rPr>
          <w:rFonts w:asciiTheme="minorHAnsi" w:hAnsiTheme="minorHAnsi" w:cs="Arial"/>
          <w:i/>
          <w:sz w:val="20"/>
          <w:szCs w:val="20"/>
        </w:rPr>
        <w:t xml:space="preserve">Szczegółowy opis przedmiotu zamówienia stanowi załącznik nr 1 do SIWZ (dokumentacja projektowa- specyfikacja techniczna wykonania i odbioru robót budowlanych, przedmiar robót, inne dokumenty </w:t>
      </w:r>
      <w:r w:rsidRPr="008B1355">
        <w:rPr>
          <w:rFonts w:asciiTheme="minorHAnsi" w:hAnsiTheme="minorHAnsi" w:cs="Arial"/>
          <w:i/>
          <w:sz w:val="20"/>
          <w:szCs w:val="20"/>
        </w:rPr>
        <w:br/>
        <w:t>i uzgodnienia)</w:t>
      </w:r>
    </w:p>
    <w:p w:rsidR="008565C9" w:rsidRPr="008565C9" w:rsidRDefault="008565C9" w:rsidP="008565C9">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8565C9">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7B638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7B6388">
        <w:rPr>
          <w:rFonts w:asciiTheme="minorHAnsi" w:hAnsiTheme="minorHAnsi"/>
          <w:sz w:val="20"/>
          <w:szCs w:val="20"/>
        </w:rPr>
        <w:t>ą</w:t>
      </w:r>
      <w:r w:rsidRPr="007B6388">
        <w:rPr>
          <w:rFonts w:asciiTheme="minorHAnsi" w:hAnsiTheme="minorHAnsi"/>
          <w:sz w:val="20"/>
          <w:szCs w:val="20"/>
        </w:rPr>
        <w:t xml:space="preserve"> sprawność eksploatacyjną.</w:t>
      </w:r>
    </w:p>
    <w:bookmarkEnd w:id="0"/>
    <w:bookmarkEnd w:id="1"/>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rPr>
          <w:rFonts w:asciiTheme="minorHAnsi" w:hAnsiTheme="minorHAnsi" w:cs="Arial"/>
          <w:sz w:val="20"/>
          <w:szCs w:val="20"/>
        </w:rPr>
      </w:pPr>
      <w:r w:rsidRPr="007B6388">
        <w:rPr>
          <w:rFonts w:asciiTheme="minorHAnsi" w:hAnsiTheme="minorHAnsi" w:cs="Verdana"/>
          <w:sz w:val="20"/>
          <w:szCs w:val="20"/>
        </w:rPr>
        <w:t>Przedmiot zamówienia obejmuje również:</w:t>
      </w:r>
    </w:p>
    <w:p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Organizacji i koszty zaplecza budowy;</w:t>
      </w:r>
    </w:p>
    <w:p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 xml:space="preserve">Wszelkich robót przygotowawczych, porządkowych i odtworzeniowych; </w:t>
      </w:r>
    </w:p>
    <w:p w:rsidR="00461658" w:rsidRPr="00E77AF3"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r w:rsidRPr="00B30249">
        <w:rPr>
          <w:rFonts w:asciiTheme="minorHAnsi" w:hAnsiTheme="minorHAnsi"/>
          <w:sz w:val="20"/>
          <w:szCs w:val="20"/>
        </w:rPr>
        <w:t xml:space="preserve"> </w:t>
      </w:r>
    </w:p>
    <w:p w:rsidR="00461658" w:rsidRPr="00F37DF6"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rsidR="00461658" w:rsidRPr="00F37DF6"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sz w:val="20"/>
          <w:szCs w:val="20"/>
        </w:rPr>
        <w:t>Obsługi geodezyjnej;</w:t>
      </w:r>
    </w:p>
    <w:p w:rsidR="00461658" w:rsidRPr="00B5201E"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bookmarkStart w:id="2" w:name="_GoBack"/>
      <w:bookmarkEnd w:id="2"/>
      <w:r>
        <w:rPr>
          <w:sz w:val="20"/>
          <w:szCs w:val="20"/>
        </w:rPr>
        <w:t>;</w:t>
      </w:r>
    </w:p>
    <w:p w:rsidR="00461658" w:rsidRPr="00451FE4" w:rsidRDefault="00461658" w:rsidP="00461658">
      <w:pPr>
        <w:pStyle w:val="Akapitzlist"/>
        <w:numPr>
          <w:ilvl w:val="2"/>
          <w:numId w:val="25"/>
        </w:numPr>
        <w:tabs>
          <w:tab w:val="left" w:pos="9355"/>
        </w:tabs>
        <w:spacing w:before="120" w:after="0"/>
        <w:ind w:left="1134" w:hanging="425"/>
        <w:contextualSpacing w:val="0"/>
        <w:jc w:val="both"/>
        <w:rPr>
          <w:rFonts w:asciiTheme="minorHAnsi" w:hAnsiTheme="minorHAnsi"/>
          <w:sz w:val="20"/>
          <w:szCs w:val="20"/>
        </w:rPr>
      </w:pPr>
      <w:r w:rsidRPr="00451FE4">
        <w:rPr>
          <w:sz w:val="20"/>
          <w:szCs w:val="20"/>
        </w:rPr>
        <w:t>Związa</w:t>
      </w:r>
      <w:r>
        <w:rPr>
          <w:sz w:val="20"/>
          <w:szCs w:val="20"/>
        </w:rPr>
        <w:t>ne z wycinką krzaków i zarośli;</w:t>
      </w:r>
    </w:p>
    <w:p w:rsidR="00461658" w:rsidRPr="00B5201E" w:rsidRDefault="00461658" w:rsidP="00461658">
      <w:pPr>
        <w:numPr>
          <w:ilvl w:val="2"/>
          <w:numId w:val="25"/>
        </w:numPr>
        <w:tabs>
          <w:tab w:val="left" w:pos="9355"/>
        </w:tabs>
        <w:spacing w:before="120" w:after="0"/>
        <w:ind w:left="1134" w:right="-1" w:hanging="425"/>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rsidR="00461658" w:rsidRPr="00861A13" w:rsidRDefault="00461658" w:rsidP="00461658">
      <w:pPr>
        <w:numPr>
          <w:ilvl w:val="2"/>
          <w:numId w:val="25"/>
        </w:numPr>
        <w:tabs>
          <w:tab w:val="left" w:pos="9355"/>
        </w:tabs>
        <w:spacing w:before="120" w:after="0"/>
        <w:ind w:left="1134" w:right="-1" w:hanging="425"/>
        <w:jc w:val="both"/>
        <w:rPr>
          <w:sz w:val="20"/>
          <w:szCs w:val="20"/>
          <w:u w:val="single"/>
        </w:rPr>
      </w:pPr>
      <w:r w:rsidRPr="00861A13">
        <w:rPr>
          <w:rFonts w:cs="Verdana"/>
          <w:bCs/>
          <w:iCs/>
          <w:sz w:val="20"/>
          <w:szCs w:val="20"/>
        </w:rPr>
        <w:t>Uzyskanie wszystkich niezbędnych uzgodnień, opinii w zakresie u</w:t>
      </w:r>
      <w:r>
        <w:rPr>
          <w:rFonts w:cs="Verdana"/>
          <w:bCs/>
          <w:iCs/>
          <w:sz w:val="20"/>
          <w:szCs w:val="20"/>
        </w:rPr>
        <w:t>możliwiającym zakończenie robót;</w:t>
      </w:r>
      <w:r w:rsidRPr="00861A13">
        <w:rPr>
          <w:rFonts w:cs="Verdana"/>
          <w:bCs/>
          <w:iCs/>
          <w:sz w:val="20"/>
          <w:szCs w:val="20"/>
        </w:rPr>
        <w:t xml:space="preserve"> </w:t>
      </w:r>
    </w:p>
    <w:p w:rsidR="00461658" w:rsidRPr="00752C4C" w:rsidRDefault="00461658" w:rsidP="00461658">
      <w:pPr>
        <w:numPr>
          <w:ilvl w:val="2"/>
          <w:numId w:val="25"/>
        </w:numPr>
        <w:tabs>
          <w:tab w:val="left" w:pos="9355"/>
        </w:tabs>
        <w:spacing w:before="120" w:after="0"/>
        <w:ind w:left="1134" w:right="-1" w:hanging="425"/>
        <w:jc w:val="both"/>
        <w:rPr>
          <w:b/>
          <w:sz w:val="20"/>
          <w:szCs w:val="20"/>
          <w:u w:val="single"/>
        </w:rPr>
      </w:pPr>
      <w:r>
        <w:rPr>
          <w:rFonts w:asciiTheme="minorHAnsi" w:hAnsiTheme="minorHAnsi"/>
          <w:sz w:val="20"/>
          <w:szCs w:val="20"/>
        </w:rPr>
        <w:t>Geodezyjną i</w:t>
      </w:r>
      <w:r w:rsidRPr="006E62DE">
        <w:rPr>
          <w:rFonts w:asciiTheme="minorHAnsi" w:hAnsiTheme="minorHAnsi"/>
          <w:sz w:val="20"/>
          <w:szCs w:val="20"/>
        </w:rPr>
        <w:t>nwentaryzację powykonawczą</w:t>
      </w:r>
      <w:r>
        <w:rPr>
          <w:rFonts w:asciiTheme="minorHAnsi" w:hAnsiTheme="minorHAnsi"/>
          <w:sz w:val="20"/>
          <w:szCs w:val="20"/>
        </w:rPr>
        <w:t xml:space="preserve"> </w:t>
      </w:r>
      <w:r w:rsidRPr="00BF0F5B">
        <w:rPr>
          <w:rFonts w:asciiTheme="minorHAnsi" w:hAnsiTheme="minorHAnsi"/>
          <w:sz w:val="20"/>
          <w:szCs w:val="20"/>
        </w:rPr>
        <w:t xml:space="preserve">wraz </w:t>
      </w:r>
      <w:r w:rsidRPr="00752C4C">
        <w:rPr>
          <w:rFonts w:asciiTheme="minorHAnsi" w:hAnsiTheme="minorHAnsi"/>
          <w:b/>
          <w:sz w:val="20"/>
          <w:szCs w:val="20"/>
          <w:u w:val="single"/>
        </w:rPr>
        <w:t>z zestawieniem parametrów technicznych wykonanego przedmiotu zamówienia, którą należy dostarczyć do dnia odbioru przedmiotu umowy;</w:t>
      </w:r>
    </w:p>
    <w:p w:rsidR="00461658" w:rsidRPr="00861A13" w:rsidRDefault="00461658" w:rsidP="00461658">
      <w:pPr>
        <w:numPr>
          <w:ilvl w:val="2"/>
          <w:numId w:val="25"/>
        </w:numPr>
        <w:tabs>
          <w:tab w:val="left" w:pos="2268"/>
          <w:tab w:val="left" w:pos="2552"/>
          <w:tab w:val="left" w:pos="9355"/>
        </w:tabs>
        <w:spacing w:before="120" w:after="0"/>
        <w:ind w:left="1134" w:right="567" w:hanging="425"/>
        <w:jc w:val="both"/>
        <w:rPr>
          <w:sz w:val="20"/>
          <w:szCs w:val="20"/>
        </w:rPr>
      </w:pPr>
      <w:r>
        <w:rPr>
          <w:sz w:val="20"/>
          <w:szCs w:val="20"/>
        </w:rPr>
        <w:t>Inne k</w:t>
      </w:r>
      <w:r w:rsidRPr="00861A13">
        <w:rPr>
          <w:sz w:val="20"/>
          <w:szCs w:val="20"/>
        </w:rPr>
        <w:t>oszty wynikające z zawartej umowy.</w:t>
      </w:r>
    </w:p>
    <w:p w:rsidR="000A3153" w:rsidRPr="007B6388" w:rsidRDefault="000A3153" w:rsidP="007315D2">
      <w:pPr>
        <w:numPr>
          <w:ilvl w:val="0"/>
          <w:numId w:val="25"/>
        </w:num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Przedmiot umo</w:t>
      </w:r>
      <w:r w:rsidR="00CA4A00">
        <w:rPr>
          <w:rFonts w:asciiTheme="minorHAnsi" w:hAnsiTheme="minorHAnsi" w:cs="Verdana"/>
          <w:color w:val="000000"/>
          <w:sz w:val="20"/>
          <w:szCs w:val="20"/>
        </w:rPr>
        <w:t>wy zostanie wykonany zgodnie z D</w:t>
      </w:r>
      <w:r w:rsidRPr="007B6388">
        <w:rPr>
          <w:rFonts w:asciiTheme="minorHAnsi" w:hAnsiTheme="minorHAnsi" w:cs="Verdana"/>
          <w:color w:val="000000"/>
          <w:sz w:val="20"/>
          <w:szCs w:val="20"/>
        </w:rPr>
        <w:t>okumentacją techniczną, na którą składają się:</w:t>
      </w:r>
    </w:p>
    <w:p w:rsidR="000A3153" w:rsidRPr="007B6388" w:rsidRDefault="00EF306B" w:rsidP="007315D2">
      <w:pPr>
        <w:numPr>
          <w:ilvl w:val="1"/>
          <w:numId w:val="25"/>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p>
    <w:p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przedmiary robót</w:t>
      </w:r>
      <w:r w:rsidR="006B7036">
        <w:rPr>
          <w:rFonts w:asciiTheme="minorHAnsi" w:hAnsiTheme="minorHAnsi" w:cs="Verdana"/>
          <w:color w:val="000000"/>
          <w:sz w:val="20"/>
          <w:szCs w:val="20"/>
        </w:rPr>
        <w:t>,</w:t>
      </w:r>
    </w:p>
    <w:p w:rsidR="000D0CA6" w:rsidRPr="007B6388" w:rsidRDefault="00EF306B" w:rsidP="007315D2">
      <w:pPr>
        <w:numPr>
          <w:ilvl w:val="1"/>
          <w:numId w:val="25"/>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rsidR="000A3153" w:rsidRPr="007B6388" w:rsidRDefault="000A3153" w:rsidP="006B7036">
      <w:pPr>
        <w:shd w:val="clear" w:color="auto" w:fill="FFFFFF"/>
        <w:spacing w:before="120" w:after="0"/>
        <w:ind w:left="1134"/>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rsidR="000A3153" w:rsidRPr="007B6388"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rsidR="00206889" w:rsidRPr="00BE159A" w:rsidRDefault="00206889" w:rsidP="00BE159A">
      <w:pPr>
        <w:spacing w:before="120" w:after="0"/>
        <w:ind w:left="567"/>
        <w:jc w:val="both"/>
        <w:rPr>
          <w:rFonts w:asciiTheme="minorHAnsi" w:hAnsiTheme="minorHAnsi"/>
          <w:b/>
          <w:color w:val="0070C0"/>
          <w:sz w:val="20"/>
          <w:szCs w:val="20"/>
        </w:rPr>
      </w:pPr>
      <w:r w:rsidRPr="00BE159A">
        <w:rPr>
          <w:rFonts w:asciiTheme="minorHAnsi" w:hAnsiTheme="minorHAnsi"/>
          <w:sz w:val="20"/>
          <w:szCs w:val="20"/>
        </w:rPr>
        <w:t xml:space="preserve">Zamawiający wymaga wykonania </w:t>
      </w:r>
      <w:r w:rsidRPr="00BE159A">
        <w:rPr>
          <w:rFonts w:asciiTheme="minorHAnsi" w:hAnsiTheme="minorHAnsi"/>
          <w:sz w:val="20"/>
          <w:szCs w:val="20"/>
          <w:u w:val="single"/>
        </w:rPr>
        <w:t>całości przedmiotu umowy</w:t>
      </w:r>
      <w:r w:rsidRPr="00BE159A">
        <w:rPr>
          <w:rFonts w:asciiTheme="minorHAnsi" w:hAnsiTheme="minorHAnsi"/>
          <w:sz w:val="20"/>
          <w:szCs w:val="20"/>
        </w:rPr>
        <w:t xml:space="preserve"> objętego zamówieniem nie później niż w terminie do </w:t>
      </w:r>
      <w:r w:rsidRPr="00BE159A">
        <w:rPr>
          <w:rFonts w:asciiTheme="minorHAnsi" w:hAnsiTheme="minorHAnsi"/>
          <w:b/>
          <w:color w:val="0070C0"/>
          <w:sz w:val="20"/>
          <w:szCs w:val="20"/>
        </w:rPr>
        <w:t>....................(zgodnie z treścią oferty).</w:t>
      </w:r>
    </w:p>
    <w:p w:rsidR="000A3153" w:rsidRPr="007B6388" w:rsidRDefault="000A3153" w:rsidP="00C148B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3.</w:t>
      </w:r>
    </w:p>
    <w:p w:rsidR="000A3153" w:rsidRPr="007B6388" w:rsidRDefault="000A3153" w:rsidP="00377221">
      <w:pPr>
        <w:pStyle w:val="Akapitzlist"/>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t>…………………………………………………..</w:t>
      </w:r>
      <w:r w:rsidR="008D672B">
        <w:rPr>
          <w:rFonts w:asciiTheme="minorHAnsi" w:hAnsiTheme="minorHAnsi" w:cs="Verdana"/>
          <w:color w:val="000000"/>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EC4386">
        <w:rPr>
          <w:rFonts w:asciiTheme="minorHAnsi" w:hAnsiTheme="minorHAnsi" w:cs="Verdana"/>
          <w:b/>
          <w:bCs/>
          <w:color w:val="0070C0"/>
          <w:sz w:val="20"/>
          <w:szCs w:val="20"/>
        </w:rPr>
        <w:t>5</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rsidR="000A3153" w:rsidRPr="007B6388"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placów</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5235C0">
        <w:rPr>
          <w:rFonts w:asciiTheme="minorHAnsi" w:hAnsiTheme="minorHAnsi" w:cs="Verdana"/>
          <w:sz w:val="20"/>
          <w:szCs w:val="20"/>
        </w:rPr>
        <w:t>ów</w:t>
      </w:r>
      <w:r w:rsidRPr="007B6388">
        <w:rPr>
          <w:rFonts w:asciiTheme="minorHAnsi" w:hAnsiTheme="minorHAnsi" w:cs="Verdana"/>
          <w:sz w:val="20"/>
          <w:szCs w:val="20"/>
        </w:rPr>
        <w:t xml:space="preserve"> budowy Wykonawca przejmuje obowiązki wynikające z przepisów prawa budowlanego.</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OBOWIĄZKI I ZAKRES ODPOWIEDZIALNOŚCI WYKONAWCY</w:t>
      </w:r>
    </w:p>
    <w:p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rsidR="00B16266" w:rsidRPr="003C1390"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w:t>
      </w:r>
      <w:r w:rsidR="00D805C5" w:rsidRPr="003C1390">
        <w:rPr>
          <w:rFonts w:asciiTheme="minorHAnsi" w:hAnsiTheme="minorHAnsi" w:cs="Verdana"/>
          <w:sz w:val="20"/>
          <w:szCs w:val="20"/>
        </w:rPr>
        <w:t>przygotować</w:t>
      </w:r>
      <w:r w:rsidR="00DE6686" w:rsidRPr="003C1390">
        <w:rPr>
          <w:rFonts w:asciiTheme="minorHAnsi" w:hAnsiTheme="minorHAnsi" w:cs="Verdana"/>
          <w:sz w:val="20"/>
          <w:szCs w:val="20"/>
        </w:rPr>
        <w:t xml:space="preserve"> i dostarczyć</w:t>
      </w:r>
      <w:r w:rsidR="00B16266" w:rsidRPr="003C1390">
        <w:rPr>
          <w:rFonts w:asciiTheme="minorHAnsi" w:hAnsiTheme="minorHAnsi" w:cs="Verdana"/>
          <w:sz w:val="20"/>
          <w:szCs w:val="20"/>
        </w:rPr>
        <w:t>:</w:t>
      </w:r>
    </w:p>
    <w:p w:rsidR="006971B5" w:rsidRPr="006D6372" w:rsidRDefault="00D54DB3" w:rsidP="008163BA">
      <w:pPr>
        <w:pStyle w:val="Akapitzlist"/>
        <w:widowControl w:val="0"/>
        <w:numPr>
          <w:ilvl w:val="1"/>
          <w:numId w:val="19"/>
        </w:numPr>
        <w:shd w:val="clear" w:color="auto" w:fill="FFFFFF"/>
        <w:autoSpaceDE w:val="0"/>
        <w:autoSpaceDN w:val="0"/>
        <w:adjustRightInd w:val="0"/>
        <w:spacing w:before="120" w:after="0"/>
        <w:contextualSpacing w:val="0"/>
        <w:jc w:val="both"/>
        <w:rPr>
          <w:rFonts w:asciiTheme="minorHAnsi" w:hAnsiTheme="minorHAnsi" w:cs="Verdana"/>
          <w:spacing w:val="3"/>
          <w:sz w:val="20"/>
          <w:szCs w:val="20"/>
        </w:rPr>
      </w:pPr>
      <w:r w:rsidRPr="006D6372">
        <w:rPr>
          <w:rFonts w:asciiTheme="minorHAnsi" w:hAnsiTheme="minorHAnsi" w:cs="Verdana"/>
          <w:sz w:val="20"/>
          <w:szCs w:val="20"/>
        </w:rPr>
        <w:t>H</w:t>
      </w:r>
      <w:r w:rsidR="00D805C5" w:rsidRPr="006D6372">
        <w:rPr>
          <w:rFonts w:asciiTheme="minorHAnsi" w:hAnsiTheme="minorHAnsi" w:cs="Verdana"/>
          <w:sz w:val="20"/>
          <w:szCs w:val="20"/>
        </w:rPr>
        <w:t>armonogram</w:t>
      </w:r>
      <w:r w:rsidR="006D6372">
        <w:rPr>
          <w:rFonts w:asciiTheme="minorHAnsi" w:hAnsiTheme="minorHAnsi" w:cs="Verdana"/>
          <w:sz w:val="20"/>
          <w:szCs w:val="20"/>
        </w:rPr>
        <w:t xml:space="preserve"> </w:t>
      </w:r>
      <w:r w:rsidR="00D805C5" w:rsidRPr="006D6372">
        <w:rPr>
          <w:rFonts w:asciiTheme="minorHAnsi" w:hAnsiTheme="minorHAnsi" w:cs="Verdana"/>
          <w:sz w:val="20"/>
          <w:szCs w:val="20"/>
        </w:rPr>
        <w:t>realizacji zamówienia</w:t>
      </w:r>
      <w:r w:rsidR="000828A3" w:rsidRPr="006D6372">
        <w:rPr>
          <w:rFonts w:asciiTheme="minorHAnsi" w:hAnsiTheme="minorHAnsi" w:cs="Verdana"/>
          <w:sz w:val="20"/>
          <w:szCs w:val="20"/>
        </w:rPr>
        <w:t xml:space="preserve"> </w:t>
      </w:r>
      <w:r w:rsidR="00D805C5" w:rsidRPr="006D6372">
        <w:rPr>
          <w:rFonts w:asciiTheme="minorHAnsi" w:hAnsiTheme="minorHAnsi" w:cs="Verdana"/>
          <w:sz w:val="20"/>
          <w:szCs w:val="20"/>
        </w:rPr>
        <w:t>uzgadniając</w:t>
      </w:r>
      <w:r w:rsidR="004C709B" w:rsidRPr="006D6372">
        <w:rPr>
          <w:rFonts w:asciiTheme="minorHAnsi" w:hAnsiTheme="minorHAnsi" w:cs="Verdana"/>
          <w:sz w:val="20"/>
          <w:szCs w:val="20"/>
        </w:rPr>
        <w:t xml:space="preserve"> jego treść z</w:t>
      </w:r>
      <w:r w:rsidR="00E314C9" w:rsidRPr="006D6372">
        <w:rPr>
          <w:rFonts w:asciiTheme="minorHAnsi" w:hAnsiTheme="minorHAnsi" w:cs="Verdana"/>
          <w:sz w:val="20"/>
          <w:szCs w:val="20"/>
        </w:rPr>
        <w:t xml:space="preserve"> </w:t>
      </w:r>
      <w:r w:rsidR="00D805C5" w:rsidRPr="006D6372">
        <w:rPr>
          <w:rFonts w:asciiTheme="minorHAnsi" w:hAnsiTheme="minorHAnsi" w:cs="Verdana"/>
          <w:sz w:val="20"/>
          <w:szCs w:val="20"/>
        </w:rPr>
        <w:t>Zamawiającym</w:t>
      </w:r>
      <w:r w:rsidR="00C571F4" w:rsidRPr="006D6372">
        <w:rPr>
          <w:rFonts w:asciiTheme="minorHAnsi" w:hAnsiTheme="minorHAnsi" w:cs="Verdana"/>
          <w:sz w:val="20"/>
          <w:szCs w:val="20"/>
        </w:rPr>
        <w:t>,</w:t>
      </w:r>
      <w:r w:rsidR="006D6372" w:rsidRPr="006D6372">
        <w:rPr>
          <w:rFonts w:asciiTheme="minorHAnsi" w:hAnsiTheme="minorHAnsi" w:cs="Verdana"/>
          <w:spacing w:val="3"/>
          <w:sz w:val="20"/>
          <w:szCs w:val="20"/>
        </w:rPr>
        <w:t xml:space="preserve"> </w:t>
      </w:r>
      <w:r w:rsidR="0037481C" w:rsidRPr="006D6372">
        <w:rPr>
          <w:rFonts w:asciiTheme="minorHAnsi" w:hAnsiTheme="minorHAnsi" w:cs="Verdana"/>
          <w:spacing w:val="3"/>
          <w:sz w:val="20"/>
          <w:szCs w:val="20"/>
        </w:rPr>
        <w:t xml:space="preserve">wypełniony kosztorys ofertowy według załączonego przedmiaru robót (załącznik nr </w:t>
      </w:r>
      <w:r w:rsidR="006971B5" w:rsidRPr="006D6372">
        <w:rPr>
          <w:rFonts w:asciiTheme="minorHAnsi" w:hAnsiTheme="minorHAnsi" w:cs="Verdana"/>
          <w:spacing w:val="3"/>
          <w:sz w:val="20"/>
          <w:szCs w:val="20"/>
        </w:rPr>
        <w:t>1</w:t>
      </w:r>
      <w:r w:rsidR="0037481C" w:rsidRPr="006D6372">
        <w:rPr>
          <w:rFonts w:asciiTheme="minorHAnsi" w:hAnsiTheme="minorHAnsi" w:cs="Verdana"/>
          <w:spacing w:val="3"/>
          <w:sz w:val="20"/>
          <w:szCs w:val="20"/>
        </w:rPr>
        <w:t xml:space="preserve"> do siwz)</w:t>
      </w:r>
      <w:r w:rsidR="006971B5" w:rsidRPr="006D6372">
        <w:rPr>
          <w:rFonts w:asciiTheme="minorHAnsi" w:hAnsiTheme="minorHAnsi" w:cs="Verdana"/>
          <w:color w:val="FF0000"/>
          <w:spacing w:val="3"/>
          <w:sz w:val="20"/>
          <w:szCs w:val="20"/>
        </w:rPr>
        <w:t xml:space="preserve"> </w:t>
      </w:r>
    </w:p>
    <w:p w:rsidR="000A3153" w:rsidRPr="007B6388"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a także zapewnić warunki bezpieczeństwa w szczególności umożliwiające unikniecie nieszczęśliwych wypadków podczas wykonywania robót.</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i śmieci, </w:t>
      </w:r>
      <w:r w:rsidRPr="007B6388">
        <w:rPr>
          <w:rFonts w:asciiTheme="minorHAnsi" w:hAnsiTheme="minorHAnsi" w:cs="Verdana"/>
          <w:sz w:val="20"/>
          <w:szCs w:val="20"/>
        </w:rPr>
        <w:t>zapewniał przestrzeganie przepisów bezpieczeństwa i higieny pracy oraz ochrony mienia.</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rsidR="00861DA7"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rsidR="00861DA7" w:rsidRPr="00BE3EDB"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BE3EDB">
        <w:rPr>
          <w:rFonts w:asciiTheme="minorHAnsi" w:hAnsiTheme="minorHAnsi"/>
          <w:sz w:val="20"/>
          <w:szCs w:val="20"/>
        </w:rPr>
        <w:t>Zatrudnienia na budowie odpowiedniej liczby personelu kierownictwa technicznego robót z odpowiednimi i zgodnymi z SIWZ uprawnieniami oraz pracowników posiadających odpowiednie kwalifikacje,</w:t>
      </w:r>
    </w:p>
    <w:p w:rsidR="009C7759" w:rsidRPr="009B3F53"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Umożliwienia przedstawicielom Zamawiającego i Inspektorom Nadzoru kontroli, w tym legitymowania osób przebywających na budowie, żądania ważnych zaświadczeń lekarskich i dowodów legalnego zatrudnienia</w:t>
      </w:r>
      <w:r w:rsidRPr="007C539F">
        <w:rPr>
          <w:rFonts w:asciiTheme="minorHAnsi" w:hAnsiTheme="minorHAnsi"/>
          <w:sz w:val="20"/>
          <w:szCs w:val="20"/>
        </w:rPr>
        <w:t>, w</w:t>
      </w:r>
      <w:r w:rsidRPr="00BE3EDB">
        <w:rPr>
          <w:rFonts w:asciiTheme="minorHAnsi" w:hAnsiTheme="minorHAnsi"/>
          <w:color w:val="FF0000"/>
          <w:sz w:val="20"/>
          <w:szCs w:val="20"/>
        </w:rPr>
        <w:t xml:space="preserve">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rsidR="009C7759" w:rsidRPr="009B3F53" w:rsidRDefault="009C7759"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rsidR="00F70CAB" w:rsidRPr="00F70CAB"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8245EA">
        <w:rPr>
          <w:rFonts w:asciiTheme="minorHAnsi" w:hAnsiTheme="minorHAnsi" w:cs="Verdana"/>
          <w:sz w:val="20"/>
          <w:szCs w:val="20"/>
        </w:rPr>
        <w:t xml:space="preserve">, zgodnie z </w:t>
      </w:r>
      <w:r w:rsidRPr="00F70CAB">
        <w:rPr>
          <w:rFonts w:asciiTheme="minorHAnsi" w:hAnsiTheme="minorHAnsi" w:cs="Verdana"/>
          <w:sz w:val="20"/>
          <w:szCs w:val="20"/>
        </w:rPr>
        <w:t>dokumentacją projektową  zasadami wiedzy technicznej, o</w:t>
      </w:r>
      <w:r w:rsidR="00F70CAB">
        <w:rPr>
          <w:rFonts w:asciiTheme="minorHAnsi" w:hAnsiTheme="minorHAnsi" w:cs="Verdana"/>
          <w:sz w:val="20"/>
          <w:szCs w:val="20"/>
        </w:rPr>
        <w:t>bowiązującymi przepisami prawa.</w:t>
      </w:r>
    </w:p>
    <w:p w:rsidR="000A3153"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rsidR="00400217" w:rsidRPr="00E913F6" w:rsidRDefault="00400217" w:rsidP="00400217">
      <w:pPr>
        <w:numPr>
          <w:ilvl w:val="1"/>
          <w:numId w:val="33"/>
        </w:numPr>
        <w:spacing w:before="120" w:after="0"/>
        <w:ind w:left="567" w:hanging="538"/>
        <w:jc w:val="both"/>
        <w:rPr>
          <w:rFonts w:asciiTheme="minorHAnsi" w:hAnsiTheme="minorHAnsi"/>
          <w:i/>
          <w:sz w:val="20"/>
          <w:szCs w:val="20"/>
          <w:u w:val="single"/>
        </w:rPr>
      </w:pPr>
      <w:r w:rsidRPr="005B6652">
        <w:rPr>
          <w:rFonts w:asciiTheme="minorHAnsi" w:hAnsiTheme="minorHAnsi"/>
          <w:sz w:val="20"/>
          <w:szCs w:val="20"/>
        </w:rPr>
        <w:t>Użyte w do</w:t>
      </w:r>
      <w:r>
        <w:rPr>
          <w:rFonts w:asciiTheme="minorHAnsi" w:hAnsiTheme="minorHAnsi"/>
          <w:sz w:val="20"/>
          <w:szCs w:val="20"/>
        </w:rPr>
        <w:t>kumentacji przetargowej (projekcie</w:t>
      </w:r>
      <w:r w:rsidRPr="005B6652">
        <w:rPr>
          <w:rFonts w:asciiTheme="minorHAnsi" w:hAnsiTheme="minorHAnsi"/>
          <w:sz w:val="20"/>
          <w:szCs w:val="20"/>
        </w:rPr>
        <w:t xml:space="preserve"> budowlany</w:t>
      </w:r>
      <w:r>
        <w:rPr>
          <w:rFonts w:asciiTheme="minorHAnsi" w:hAnsiTheme="minorHAnsi"/>
          <w:sz w:val="20"/>
          <w:szCs w:val="20"/>
        </w:rPr>
        <w:t>m</w:t>
      </w:r>
      <w:r w:rsidRPr="005B6652">
        <w:rPr>
          <w:rFonts w:asciiTheme="minorHAnsi" w:hAnsiTheme="minorHAnsi"/>
          <w:sz w:val="20"/>
          <w:szCs w:val="20"/>
        </w:rPr>
        <w:t>, przedmiar</w:t>
      </w:r>
      <w:r>
        <w:rPr>
          <w:rFonts w:asciiTheme="minorHAnsi" w:hAnsiTheme="minorHAnsi"/>
          <w:sz w:val="20"/>
          <w:szCs w:val="20"/>
        </w:rPr>
        <w:t>ze</w:t>
      </w:r>
      <w:r w:rsidRPr="005B6652">
        <w:rPr>
          <w:rFonts w:asciiTheme="minorHAnsi" w:hAnsiTheme="minorHAnsi"/>
          <w:sz w:val="20"/>
          <w:szCs w:val="20"/>
        </w:rPr>
        <w:t xml:space="preserve">, STWIORB) nazwy materiałów należy rozumieć jako przykładowe parametry minimalne oczekiwane przez Zamawiającego. Zamawiający dopuszcza użycie materiałów równoważnych dopuszczonych do stosowania w budownictwie. </w:t>
      </w:r>
      <w:r w:rsidRPr="00E913F6">
        <w:rPr>
          <w:rFonts w:asciiTheme="minorHAnsi" w:hAnsiTheme="minorHAnsi"/>
          <w:sz w:val="20"/>
        </w:rPr>
        <w:t xml:space="preserve">Zamawiający uzna za równoważne materiały, jeżeli ich zastosowanie wraz pozostałymi materiałami </w:t>
      </w:r>
      <w:r>
        <w:rPr>
          <w:rFonts w:asciiTheme="minorHAnsi" w:hAnsiTheme="minorHAnsi"/>
          <w:sz w:val="20"/>
        </w:rPr>
        <w:br/>
      </w:r>
      <w:r w:rsidRPr="00E913F6">
        <w:rPr>
          <w:rFonts w:asciiTheme="minorHAnsi" w:hAnsiTheme="minorHAnsi"/>
          <w:sz w:val="20"/>
        </w:rPr>
        <w:t>i urządzeniami pozwoli uzyskać budynek o parametrach:</w:t>
      </w:r>
      <w:r w:rsidRPr="009564D6">
        <w:rPr>
          <w:rFonts w:ascii="Verdana" w:hAnsi="Verdana"/>
          <w:sz w:val="20"/>
        </w:rPr>
        <w:t xml:space="preserve"> </w:t>
      </w:r>
    </w:p>
    <w:p w:rsidR="00400217" w:rsidRPr="00E913F6" w:rsidRDefault="00400217" w:rsidP="00400217">
      <w:pPr>
        <w:pStyle w:val="Akapitzlist"/>
        <w:numPr>
          <w:ilvl w:val="0"/>
          <w:numId w:val="43"/>
        </w:numPr>
        <w:spacing w:before="120" w:after="0"/>
        <w:contextualSpacing w:val="0"/>
        <w:jc w:val="both"/>
        <w:rPr>
          <w:rFonts w:asciiTheme="minorHAnsi" w:hAnsiTheme="minorHAnsi"/>
          <w:i/>
          <w:sz w:val="20"/>
          <w:szCs w:val="20"/>
        </w:rPr>
      </w:pPr>
      <w:r w:rsidRPr="00E913F6">
        <w:rPr>
          <w:rFonts w:asciiTheme="minorHAnsi" w:hAnsiTheme="minorHAnsi"/>
          <w:i/>
          <w:sz w:val="20"/>
          <w:szCs w:val="20"/>
        </w:rPr>
        <w:t>Ściana zewnętrzna, warstwowa</w:t>
      </w:r>
    </w:p>
    <w:p w:rsidR="00400217" w:rsidRPr="00E913F6" w:rsidRDefault="00400217" w:rsidP="00400217">
      <w:pPr>
        <w:spacing w:after="0"/>
        <w:ind w:left="1287"/>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w:t>
      </w:r>
      <w:r w:rsidRPr="00E913F6">
        <w:rPr>
          <w:rFonts w:asciiTheme="minorHAnsi" w:hAnsiTheme="minorHAnsi"/>
          <w:b/>
          <w:sz w:val="20"/>
          <w:szCs w:val="20"/>
        </w:rPr>
        <w:t>2W/m</w:t>
      </w:r>
      <w:r w:rsidRPr="00E913F6">
        <w:rPr>
          <w:rFonts w:asciiTheme="minorHAnsi" w:hAnsiTheme="minorHAnsi"/>
          <w:b/>
          <w:sz w:val="20"/>
          <w:szCs w:val="20"/>
          <w:vertAlign w:val="superscript"/>
        </w:rPr>
        <w:t>2</w:t>
      </w:r>
      <w:r w:rsidRPr="00E913F6">
        <w:rPr>
          <w:rFonts w:asciiTheme="minorHAnsi" w:hAnsiTheme="minorHAnsi"/>
          <w:b/>
          <w:sz w:val="20"/>
          <w:szCs w:val="20"/>
        </w:rPr>
        <w:t>K</w:t>
      </w:r>
    </w:p>
    <w:p w:rsidR="00400217" w:rsidRPr="00E913F6" w:rsidRDefault="00400217" w:rsidP="00400217">
      <w:pPr>
        <w:pStyle w:val="Akapitzlist"/>
        <w:numPr>
          <w:ilvl w:val="0"/>
          <w:numId w:val="43"/>
        </w:numPr>
        <w:spacing w:before="120" w:after="0"/>
        <w:contextualSpacing w:val="0"/>
        <w:jc w:val="both"/>
        <w:rPr>
          <w:rFonts w:asciiTheme="minorHAnsi" w:hAnsiTheme="minorHAnsi"/>
          <w:i/>
          <w:sz w:val="20"/>
          <w:szCs w:val="20"/>
        </w:rPr>
      </w:pPr>
      <w:r w:rsidRPr="00E913F6">
        <w:rPr>
          <w:rFonts w:asciiTheme="minorHAnsi" w:hAnsiTheme="minorHAnsi"/>
          <w:i/>
          <w:sz w:val="20"/>
          <w:szCs w:val="20"/>
        </w:rPr>
        <w:t>Strop</w:t>
      </w:r>
    </w:p>
    <w:p w:rsidR="00400217" w:rsidRPr="00E913F6" w:rsidRDefault="00400217" w:rsidP="00400217">
      <w:pPr>
        <w:spacing w:after="0"/>
        <w:ind w:left="1287"/>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U=0,1</w:t>
      </w:r>
      <w:r w:rsidRPr="00E913F6">
        <w:rPr>
          <w:rFonts w:asciiTheme="minorHAnsi" w:hAnsiTheme="minorHAnsi"/>
          <w:b/>
          <w:sz w:val="20"/>
          <w:szCs w:val="20"/>
        </w:rPr>
        <w:t>W/m</w:t>
      </w:r>
      <w:r w:rsidRPr="00E913F6">
        <w:rPr>
          <w:rFonts w:asciiTheme="minorHAnsi" w:hAnsiTheme="minorHAnsi"/>
          <w:b/>
          <w:sz w:val="20"/>
          <w:szCs w:val="20"/>
          <w:vertAlign w:val="superscript"/>
        </w:rPr>
        <w:t>2</w:t>
      </w:r>
      <w:r w:rsidRPr="00E913F6">
        <w:rPr>
          <w:rFonts w:asciiTheme="minorHAnsi" w:hAnsiTheme="minorHAnsi"/>
          <w:b/>
          <w:sz w:val="20"/>
          <w:szCs w:val="20"/>
        </w:rPr>
        <w:t>K</w:t>
      </w:r>
    </w:p>
    <w:p w:rsidR="00817EF0" w:rsidRPr="001E0DE8" w:rsidRDefault="00817EF0" w:rsidP="00817EF0">
      <w:pPr>
        <w:spacing w:before="120" w:after="0"/>
        <w:ind w:left="709"/>
        <w:jc w:val="both"/>
        <w:rPr>
          <w:rFonts w:asciiTheme="minorHAnsi" w:hAnsiTheme="minorHAnsi"/>
          <w:color w:val="FF0000"/>
          <w:sz w:val="20"/>
          <w:szCs w:val="20"/>
        </w:rPr>
      </w:pPr>
      <w:r w:rsidRPr="00DD1809">
        <w:rPr>
          <w:rFonts w:asciiTheme="minorHAnsi" w:hAnsiTheme="minorHAnsi"/>
          <w:b/>
          <w:sz w:val="20"/>
          <w:szCs w:val="20"/>
          <w:u w:val="single"/>
        </w:rPr>
        <w:t>Drzwi wewnętrzne</w:t>
      </w:r>
      <w:r w:rsidRPr="00DD1809">
        <w:rPr>
          <w:rFonts w:asciiTheme="minorHAnsi" w:hAnsiTheme="minorHAnsi"/>
          <w:sz w:val="20"/>
          <w:szCs w:val="20"/>
        </w:rPr>
        <w:t xml:space="preserve"> – </w:t>
      </w:r>
      <w:r>
        <w:rPr>
          <w:rFonts w:asciiTheme="minorHAnsi" w:hAnsiTheme="minorHAnsi"/>
          <w:sz w:val="20"/>
          <w:szCs w:val="20"/>
        </w:rPr>
        <w:t xml:space="preserve">drewniane pełne jednoskrzydłowe </w:t>
      </w:r>
      <w:r w:rsidRPr="00DD1809">
        <w:rPr>
          <w:rFonts w:asciiTheme="minorHAnsi" w:hAnsiTheme="minorHAnsi"/>
          <w:sz w:val="20"/>
          <w:szCs w:val="20"/>
        </w:rPr>
        <w:t>oparta na ramiaku wykonanym z drewna litego lub klejonego warstwowo sosnowego z ościeżnicami z drewna klejonego regulowanymi i opaskami obustronnymi. Wypełnienie skrzydła płycinami z płyty MDF. Obłogowane obustronnie fornirem dębowym. Grubość skrzydła wynosi min. 39-42 mm. Drzwi malowane systemem 3 – powłokowym. Ościeżnice</w:t>
      </w:r>
      <w:r>
        <w:rPr>
          <w:rFonts w:asciiTheme="minorHAnsi" w:hAnsiTheme="minorHAnsi"/>
          <w:sz w:val="20"/>
          <w:szCs w:val="20"/>
        </w:rPr>
        <w:t xml:space="preserve"> regulowane z opaską obustronną, </w:t>
      </w:r>
      <w:r w:rsidRPr="00DD1809">
        <w:rPr>
          <w:rFonts w:asciiTheme="minorHAnsi" w:hAnsiTheme="minorHAnsi"/>
          <w:sz w:val="20"/>
          <w:szCs w:val="20"/>
        </w:rPr>
        <w:t>bez progów, z uszczelką. Zawiasy 3 szt</w:t>
      </w:r>
      <w:r>
        <w:rPr>
          <w:rFonts w:asciiTheme="minorHAnsi" w:hAnsiTheme="minorHAnsi"/>
          <w:sz w:val="20"/>
          <w:szCs w:val="20"/>
        </w:rPr>
        <w:t>uki z wkładką</w:t>
      </w:r>
      <w:r w:rsidRPr="00DD1809">
        <w:rPr>
          <w:rFonts w:asciiTheme="minorHAnsi" w:hAnsiTheme="minorHAnsi"/>
          <w:sz w:val="20"/>
          <w:szCs w:val="20"/>
        </w:rPr>
        <w:t xml:space="preserve"> teflonową </w:t>
      </w:r>
      <w:r w:rsidRPr="00DD1809">
        <w:rPr>
          <w:rFonts w:asciiTheme="minorHAnsi" w:hAnsiTheme="minorHAnsi"/>
          <w:sz w:val="20"/>
          <w:szCs w:val="20"/>
        </w:rPr>
        <w:lastRenderedPageBreak/>
        <w:t>regulowane w trzech płaszczyznach. Otwory wentylacyjne w drzwiach do sanitariatów.</w:t>
      </w:r>
      <w:r>
        <w:rPr>
          <w:rFonts w:asciiTheme="minorHAnsi" w:hAnsiTheme="minorHAnsi"/>
          <w:sz w:val="20"/>
          <w:szCs w:val="20"/>
        </w:rPr>
        <w:t xml:space="preserve"> Wszystkie drzwi wewnętrzne należy wyposażyć we wkładki patentowe z atestem, a drzwi do kabin w toaletach należy zaopatrzyć we wkładki patentowe z motylkiem od środka. </w:t>
      </w:r>
    </w:p>
    <w:p w:rsidR="00817EF0" w:rsidRDefault="00817EF0" w:rsidP="00817EF0">
      <w:pPr>
        <w:spacing w:before="120" w:after="0"/>
        <w:ind w:left="709"/>
        <w:jc w:val="both"/>
        <w:rPr>
          <w:rFonts w:asciiTheme="minorHAnsi" w:hAnsiTheme="minorHAnsi"/>
          <w:b/>
          <w:sz w:val="20"/>
          <w:szCs w:val="20"/>
          <w:u w:val="single"/>
        </w:rPr>
      </w:pPr>
      <w:r w:rsidRPr="00E4302F">
        <w:rPr>
          <w:rFonts w:asciiTheme="minorHAnsi" w:hAnsiTheme="minorHAnsi"/>
          <w:b/>
          <w:sz w:val="20"/>
          <w:szCs w:val="20"/>
          <w:u w:val="single"/>
        </w:rPr>
        <w:t>Dach</w:t>
      </w:r>
    </w:p>
    <w:p w:rsidR="00817EF0" w:rsidRDefault="00817EF0" w:rsidP="00817EF0">
      <w:pPr>
        <w:spacing w:before="120" w:after="0"/>
        <w:ind w:left="709"/>
        <w:jc w:val="both"/>
        <w:rPr>
          <w:rFonts w:asciiTheme="minorHAnsi" w:hAnsiTheme="minorHAnsi"/>
          <w:sz w:val="20"/>
          <w:szCs w:val="20"/>
        </w:rPr>
      </w:pPr>
      <w:r>
        <w:rPr>
          <w:rFonts w:asciiTheme="minorHAnsi" w:hAnsiTheme="minorHAnsi"/>
          <w:sz w:val="20"/>
          <w:szCs w:val="20"/>
        </w:rPr>
        <w:t>Papa samoprzylepna o parametrach co najmniej: grubość co najmniej 2,6±0,2 [mm]; zapewnienie wodoszczelności przy ciśnieniu 10 kPa; maksymalna siła rozciągająca: a) wzdłuż 900±200 [N/50mm], b) w poprzek 700±200 [N/50mm]; średnie wydłużenie przy rozciąganiu wzdłuż i w poprzek 60±10 [%]; odporność na spływanie 100 [</w:t>
      </w:r>
      <w:r w:rsidRPr="00017387">
        <w:rPr>
          <w:rFonts w:asciiTheme="minorHAnsi" w:hAnsiTheme="minorHAnsi"/>
          <w:sz w:val="20"/>
          <w:szCs w:val="20"/>
          <w:vertAlign w:val="superscript"/>
        </w:rPr>
        <w:t>0</w:t>
      </w:r>
      <w:r>
        <w:rPr>
          <w:rFonts w:asciiTheme="minorHAnsi" w:hAnsiTheme="minorHAnsi"/>
          <w:sz w:val="20"/>
          <w:szCs w:val="20"/>
        </w:rPr>
        <w:t xml:space="preserve">C]; przenikanie pary wodnej min. 20000 </w:t>
      </w:r>
      <w:r w:rsidRPr="00017387">
        <w:rPr>
          <w:sz w:val="20"/>
          <w:szCs w:val="20"/>
        </w:rPr>
        <w:t>(g/m²) na 24 h</w:t>
      </w:r>
    </w:p>
    <w:p w:rsidR="00817EF0" w:rsidRDefault="00817EF0" w:rsidP="00817EF0">
      <w:pPr>
        <w:spacing w:before="120" w:after="0"/>
        <w:ind w:left="709"/>
        <w:jc w:val="both"/>
        <w:rPr>
          <w:rFonts w:asciiTheme="minorHAnsi" w:hAnsiTheme="minorHAnsi" w:cs="Arial"/>
          <w:sz w:val="20"/>
          <w:szCs w:val="20"/>
          <w:shd w:val="clear" w:color="auto" w:fill="FFFFFF"/>
        </w:rPr>
      </w:pPr>
      <w:r w:rsidRPr="00860DBB">
        <w:rPr>
          <w:sz w:val="20"/>
          <w:szCs w:val="20"/>
        </w:rPr>
        <w:t>Grubość blachy</w:t>
      </w:r>
      <w:r>
        <w:rPr>
          <w:sz w:val="20"/>
          <w:szCs w:val="20"/>
        </w:rPr>
        <w:t xml:space="preserve"> na obróbki:</w:t>
      </w:r>
      <w:r w:rsidRPr="00860DBB">
        <w:rPr>
          <w:sz w:val="20"/>
          <w:szCs w:val="20"/>
        </w:rPr>
        <w:t xml:space="preserve"> min.0.5mm ; grubość powłoki min</w:t>
      </w:r>
      <w:r w:rsidRPr="00860DBB">
        <w:rPr>
          <w:rFonts w:asciiTheme="minorHAnsi" w:hAnsiTheme="minorHAnsi"/>
          <w:sz w:val="20"/>
          <w:szCs w:val="20"/>
        </w:rPr>
        <w:t xml:space="preserve">. </w:t>
      </w:r>
      <w:r w:rsidRPr="00860DBB">
        <w:rPr>
          <w:rFonts w:asciiTheme="minorHAnsi" w:hAnsiTheme="minorHAnsi" w:cs="Arial"/>
          <w:sz w:val="20"/>
          <w:szCs w:val="20"/>
          <w:shd w:val="clear" w:color="auto" w:fill="FFFFFF"/>
        </w:rPr>
        <w:t>50 μm</w:t>
      </w:r>
    </w:p>
    <w:p w:rsidR="00817EF0" w:rsidRDefault="00817EF0" w:rsidP="00817EF0">
      <w:pPr>
        <w:spacing w:before="120" w:after="0"/>
        <w:ind w:left="720"/>
        <w:jc w:val="both"/>
        <w:rPr>
          <w:rFonts w:asciiTheme="minorHAnsi" w:hAnsiTheme="minorHAnsi"/>
          <w:b/>
          <w:sz w:val="20"/>
          <w:szCs w:val="20"/>
          <w:u w:val="single"/>
        </w:rPr>
      </w:pPr>
      <w:r>
        <w:rPr>
          <w:rFonts w:asciiTheme="minorHAnsi" w:hAnsiTheme="minorHAnsi"/>
          <w:b/>
          <w:sz w:val="20"/>
          <w:szCs w:val="20"/>
          <w:u w:val="single"/>
        </w:rPr>
        <w:t xml:space="preserve">Elewacja – tynk silikatowo – silikonowy </w:t>
      </w:r>
    </w:p>
    <w:p w:rsidR="00817EF0" w:rsidRDefault="00817EF0" w:rsidP="00817EF0">
      <w:pPr>
        <w:spacing w:before="120" w:after="0"/>
        <w:ind w:left="720"/>
        <w:jc w:val="both"/>
        <w:rPr>
          <w:rFonts w:asciiTheme="minorHAnsi" w:hAnsiTheme="minorHAnsi"/>
          <w:sz w:val="20"/>
          <w:szCs w:val="20"/>
        </w:rPr>
      </w:pPr>
      <w:r>
        <w:rPr>
          <w:rFonts w:asciiTheme="minorHAnsi" w:hAnsiTheme="minorHAnsi"/>
          <w:sz w:val="20"/>
          <w:szCs w:val="20"/>
        </w:rPr>
        <w:t>powinien posiadać cechy: hydrofobowość (odpychanie wody),</w:t>
      </w:r>
      <w:r w:rsidRPr="00BA2301">
        <w:rPr>
          <w:rFonts w:asciiTheme="minorHAnsi" w:hAnsiTheme="minorHAnsi"/>
          <w:sz w:val="20"/>
          <w:szCs w:val="20"/>
        </w:rPr>
        <w:t xml:space="preserve"> </w:t>
      </w:r>
      <w:r>
        <w:rPr>
          <w:rFonts w:asciiTheme="minorHAnsi" w:hAnsiTheme="minorHAnsi"/>
          <w:sz w:val="20"/>
          <w:szCs w:val="20"/>
        </w:rPr>
        <w:t>wysoką</w:t>
      </w:r>
      <w:r w:rsidRPr="00A5207D">
        <w:rPr>
          <w:rFonts w:asciiTheme="minorHAnsi" w:hAnsiTheme="minorHAnsi"/>
          <w:sz w:val="20"/>
          <w:szCs w:val="20"/>
        </w:rPr>
        <w:t xml:space="preserve"> przepuszczalność pary wodnej</w:t>
      </w:r>
      <w:r w:rsidRPr="00BA2301">
        <w:rPr>
          <w:rFonts w:asciiTheme="minorHAnsi" w:hAnsiTheme="minorHAnsi"/>
          <w:sz w:val="20"/>
          <w:szCs w:val="20"/>
        </w:rPr>
        <w:t>, odporność na mikroorganizmy, odporność na warunki atmosferyczne, odporność</w:t>
      </w:r>
      <w:r>
        <w:rPr>
          <w:rFonts w:asciiTheme="minorHAnsi" w:hAnsiTheme="minorHAnsi"/>
          <w:sz w:val="20"/>
          <w:szCs w:val="20"/>
        </w:rPr>
        <w:t xml:space="preserve"> mechaniczna</w:t>
      </w:r>
      <w:r w:rsidRPr="00BA2301">
        <w:rPr>
          <w:rFonts w:asciiTheme="minorHAnsi" w:hAnsiTheme="minorHAnsi"/>
          <w:sz w:val="20"/>
          <w:szCs w:val="20"/>
        </w:rPr>
        <w:t xml:space="preserve"> i na  spękania, </w:t>
      </w:r>
      <w:r>
        <w:rPr>
          <w:rFonts w:asciiTheme="minorHAnsi" w:hAnsiTheme="minorHAnsi"/>
          <w:sz w:val="20"/>
          <w:szCs w:val="20"/>
        </w:rPr>
        <w:t>o</w:t>
      </w:r>
      <w:r w:rsidRPr="00A5207D">
        <w:rPr>
          <w:rFonts w:asciiTheme="minorHAnsi" w:hAnsiTheme="minorHAnsi"/>
          <w:sz w:val="20"/>
          <w:szCs w:val="20"/>
        </w:rPr>
        <w:t xml:space="preserve">dporność </w:t>
      </w:r>
      <w:r w:rsidRPr="00BA2301">
        <w:rPr>
          <w:rFonts w:asciiTheme="minorHAnsi" w:hAnsiTheme="minorHAnsi"/>
          <w:sz w:val="20"/>
          <w:szCs w:val="20"/>
        </w:rPr>
        <w:t xml:space="preserve">koloru </w:t>
      </w:r>
      <w:r w:rsidRPr="00A5207D">
        <w:rPr>
          <w:rFonts w:asciiTheme="minorHAnsi" w:hAnsiTheme="minorHAnsi"/>
          <w:sz w:val="20"/>
          <w:szCs w:val="20"/>
        </w:rPr>
        <w:t>na działanie promieni UV</w:t>
      </w:r>
      <w:r>
        <w:rPr>
          <w:rFonts w:asciiTheme="minorHAnsi" w:hAnsiTheme="minorHAnsi"/>
          <w:sz w:val="20"/>
          <w:szCs w:val="20"/>
        </w:rPr>
        <w:t>.</w:t>
      </w:r>
    </w:p>
    <w:p w:rsidR="00817EF0" w:rsidRPr="00A5207D" w:rsidRDefault="00817EF0" w:rsidP="00817EF0">
      <w:pPr>
        <w:spacing w:before="120" w:after="0"/>
        <w:ind w:left="720"/>
        <w:jc w:val="both"/>
        <w:rPr>
          <w:rFonts w:asciiTheme="minorHAnsi" w:hAnsiTheme="minorHAnsi"/>
          <w:sz w:val="20"/>
          <w:szCs w:val="20"/>
        </w:rPr>
      </w:pPr>
      <w:r>
        <w:rPr>
          <w:rFonts w:asciiTheme="minorHAnsi" w:hAnsiTheme="minorHAnsi"/>
          <w:sz w:val="20"/>
          <w:szCs w:val="20"/>
        </w:rPr>
        <w:t>Minimalne parametry tynku cienkowarstwowego: współczynnik przepuszczania pary wodnej (µ) kategoria V1, absorpcja wody (W) min. kategoria W</w:t>
      </w:r>
      <w:r>
        <w:rPr>
          <w:rFonts w:asciiTheme="minorHAnsi" w:hAnsiTheme="minorHAnsi"/>
          <w:sz w:val="20"/>
          <w:szCs w:val="20"/>
          <w:vertAlign w:val="subscript"/>
        </w:rPr>
        <w:t xml:space="preserve">2  </w:t>
      </w:r>
      <w:r>
        <w:rPr>
          <w:rFonts w:asciiTheme="minorHAnsi" w:hAnsiTheme="minorHAnsi"/>
          <w:sz w:val="20"/>
          <w:szCs w:val="20"/>
        </w:rPr>
        <w:t>≤ 0,5 kg/m</w:t>
      </w:r>
      <w:r>
        <w:rPr>
          <w:rFonts w:asciiTheme="minorHAnsi" w:hAnsiTheme="minorHAnsi"/>
          <w:sz w:val="20"/>
          <w:szCs w:val="20"/>
          <w:vertAlign w:val="superscript"/>
        </w:rPr>
        <w:t>2</w:t>
      </w:r>
      <w:r>
        <w:rPr>
          <w:rFonts w:asciiTheme="minorHAnsi" w:hAnsiTheme="minorHAnsi"/>
          <w:sz w:val="20"/>
          <w:szCs w:val="20"/>
        </w:rPr>
        <w:t xml:space="preserve"> h</w:t>
      </w:r>
      <w:r>
        <w:rPr>
          <w:rFonts w:asciiTheme="minorHAnsi" w:hAnsiTheme="minorHAnsi"/>
          <w:sz w:val="20"/>
          <w:szCs w:val="20"/>
          <w:vertAlign w:val="superscript"/>
        </w:rPr>
        <w:t>0,5</w:t>
      </w:r>
      <w:r>
        <w:rPr>
          <w:rFonts w:asciiTheme="minorHAnsi" w:hAnsiTheme="minorHAnsi"/>
          <w:sz w:val="20"/>
          <w:szCs w:val="20"/>
        </w:rPr>
        <w:t>) według PN-EN 15824:2010</w:t>
      </w:r>
    </w:p>
    <w:p w:rsidR="000A3153" w:rsidRPr="007B6388"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M</w:t>
      </w:r>
      <w:r w:rsidR="000A3153" w:rsidRPr="007B6388">
        <w:rPr>
          <w:rFonts w:asciiTheme="minorHAnsi" w:hAnsiTheme="minorHAnsi" w:cs="Verdana"/>
          <w:color w:val="000000"/>
          <w:sz w:val="20"/>
          <w:szCs w:val="20"/>
        </w:rPr>
        <w:t>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000A3153" w:rsidRPr="007B6388">
        <w:rPr>
          <w:rFonts w:asciiTheme="minorHAnsi" w:hAnsiTheme="minorHAnsi" w:cs="Verdana"/>
          <w:color w:val="000000"/>
          <w:sz w:val="20"/>
          <w:szCs w:val="20"/>
        </w:rPr>
        <w:t>art. 10 ustawy - Prawo budowlane oraz wymaganiom określonym w dokumentacji technicznej.</w:t>
      </w:r>
    </w:p>
    <w:p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7.</w:t>
      </w:r>
    </w:p>
    <w:p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wszelkich prac zagospodarowania terenu budowy niezbędnych dla prawidłowego rozpoczęcia i przeprowadzenia robót budowlanych zgodnych z umową w tym prac rozbiórkowych i utylizacji odpadów</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niezbędnych robót przygotowawczych uwalniających teren budowy od naniesień budowlanych.</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rsidR="000A3153" w:rsidRPr="007B6388"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dostarczeni</w:t>
      </w:r>
      <w:r w:rsidR="00314BC3">
        <w:rPr>
          <w:rFonts w:asciiTheme="minorHAnsi" w:hAnsiTheme="minorHAnsi" w:cs="Verdana"/>
          <w:color w:val="000000"/>
          <w:sz w:val="20"/>
          <w:szCs w:val="20"/>
        </w:rPr>
        <w:t xml:space="preserve">e energii, wody i innych usług </w:t>
      </w:r>
      <w:r w:rsidRPr="007B6388">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7B6388">
        <w:rPr>
          <w:rFonts w:asciiTheme="minorHAnsi" w:hAnsiTheme="minorHAnsi" w:cs="Verdana"/>
          <w:color w:val="000000"/>
          <w:sz w:val="20"/>
          <w:szCs w:val="20"/>
        </w:rPr>
        <w:t>o</w:t>
      </w:r>
      <w:r w:rsidRPr="007B6388">
        <w:rPr>
          <w:rFonts w:asciiTheme="minorHAnsi" w:hAnsiTheme="minorHAnsi" w:cs="Verdana"/>
          <w:color w:val="000000"/>
          <w:sz w:val="20"/>
          <w:szCs w:val="20"/>
        </w:rPr>
        <w:t xml:space="preserve"> i koszt, dostarczy wszelk</w:t>
      </w:r>
      <w:r w:rsidR="007720EA" w:rsidRPr="007B6388">
        <w:rPr>
          <w:rFonts w:asciiTheme="minorHAnsi" w:hAnsiTheme="minorHAnsi" w:cs="Verdana"/>
          <w:color w:val="000000"/>
          <w:sz w:val="20"/>
          <w:szCs w:val="20"/>
        </w:rPr>
        <w:t>ą</w:t>
      </w:r>
      <w:r w:rsidRPr="007B6388">
        <w:rPr>
          <w:rFonts w:asciiTheme="minorHAnsi" w:hAnsiTheme="minorHAnsi" w:cs="Verdana"/>
          <w:color w:val="000000"/>
          <w:sz w:val="20"/>
          <w:szCs w:val="20"/>
        </w:rPr>
        <w:t xml:space="preserve"> aparaturę konieczną do korzystania przez niego z tych usług i pomiaru pobranych ilości.</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Usunięcie wszelkich stwierdzonych wad i usterek w trakcie </w:t>
      </w:r>
      <w:r w:rsidR="004D7DA7">
        <w:rPr>
          <w:rFonts w:asciiTheme="minorHAnsi" w:hAnsiTheme="minorHAnsi" w:cs="Verdana"/>
          <w:color w:val="000000"/>
          <w:sz w:val="20"/>
          <w:szCs w:val="20"/>
        </w:rPr>
        <w:t xml:space="preserve">budowy w terminie uzgodnionym z </w:t>
      </w:r>
      <w:r w:rsidRPr="007B6388">
        <w:rPr>
          <w:rFonts w:asciiTheme="minorHAnsi" w:hAnsiTheme="minorHAnsi" w:cs="Verdana"/>
          <w:color w:val="000000"/>
          <w:sz w:val="20"/>
          <w:szCs w:val="20"/>
        </w:rPr>
        <w:t>Zamawiającym.</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Prowadzenie dziennika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i dokonywania w nim zapisów istotnych dla prowadzenia budowy;</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dziennik</w:t>
      </w:r>
      <w:r w:rsidR="007F7E42">
        <w:rPr>
          <w:rFonts w:asciiTheme="minorHAnsi" w:hAnsiTheme="minorHAnsi" w:cs="Verdana"/>
          <w:color w:val="000000"/>
          <w:sz w:val="20"/>
          <w:szCs w:val="20"/>
        </w:rPr>
        <w:t>i</w:t>
      </w:r>
      <w:r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Pr="007B6388">
        <w:rPr>
          <w:rFonts w:asciiTheme="minorHAnsi" w:hAnsiTheme="minorHAnsi" w:cs="Verdana"/>
          <w:color w:val="000000"/>
          <w:sz w:val="20"/>
          <w:szCs w:val="20"/>
        </w:rPr>
        <w:t xml:space="preserve"> Wykonawcy przez Zamawiającego przed datą rozpoczęcia robót,</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0A3153" w:rsidRPr="007B6388" w:rsidRDefault="000A3153" w:rsidP="00C148B8">
      <w:pPr>
        <w:shd w:val="clear" w:color="auto" w:fill="FFFFFF"/>
        <w:spacing w:before="120" w:after="0"/>
        <w:ind w:left="567" w:right="11"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8.</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Przeprowadzenie wszelkich wymaganych przepisami odbiorów kontroli przez właściwe urzędy i organy administracji, rzeczoznawców i wymagany dozór techniczny.</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Informowania Inspektora nadzoru o terminie zakrycia robót ulegających zakryciu, oraz terminie odbioru robót zanikających; jeżeli Wykonawca </w:t>
      </w:r>
      <w:r w:rsidR="0031640A">
        <w:rPr>
          <w:rFonts w:asciiTheme="minorHAnsi" w:hAnsiTheme="minorHAnsi" w:cs="Verdana"/>
          <w:color w:val="000000"/>
          <w:sz w:val="20"/>
          <w:szCs w:val="20"/>
        </w:rPr>
        <w:t xml:space="preserve">nie poinformuje o tych faktach </w:t>
      </w:r>
      <w:r w:rsidRPr="007B6388">
        <w:rPr>
          <w:rFonts w:asciiTheme="minorHAnsi" w:hAnsiTheme="minorHAnsi" w:cs="Verdana"/>
          <w:color w:val="000000"/>
          <w:sz w:val="20"/>
          <w:szCs w:val="20"/>
        </w:rPr>
        <w:t>inspektora nadzoru zobowiązany jest odkryć roboty lub wykonać otwory niezbędne do zbadania robót, a następnie przywrócić roboty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zniszczenia lub uszkodzenia robót, ich części w toku</w:t>
      </w:r>
      <w:r w:rsidR="00587277" w:rsidRPr="007B6388">
        <w:rPr>
          <w:rFonts w:asciiTheme="minorHAnsi" w:hAnsiTheme="minorHAnsi" w:cs="Verdana"/>
          <w:color w:val="000000"/>
          <w:sz w:val="20"/>
          <w:szCs w:val="20"/>
        </w:rPr>
        <w:t xml:space="preserve"> realizacji - naprawienia ich i</w:t>
      </w:r>
      <w:r w:rsidR="0031640A">
        <w:rPr>
          <w:rFonts w:asciiTheme="minorHAnsi" w:hAnsiTheme="minorHAnsi" w:cs="Verdana"/>
          <w:color w:val="000000"/>
          <w:sz w:val="20"/>
          <w:szCs w:val="20"/>
        </w:rPr>
        <w:t xml:space="preserve"> </w:t>
      </w:r>
      <w:r w:rsidRPr="007B6388">
        <w:rPr>
          <w:rFonts w:asciiTheme="minorHAnsi" w:hAnsiTheme="minorHAnsi" w:cs="Verdana"/>
          <w:color w:val="000000"/>
          <w:sz w:val="20"/>
          <w:szCs w:val="20"/>
        </w:rPr>
        <w:t>doprowadzenia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Pr="007B6388">
        <w:rPr>
          <w:rFonts w:asciiTheme="minorHAnsi" w:hAnsiTheme="minorHAnsi" w:cs="Verdana"/>
          <w:color w:val="000000"/>
          <w:sz w:val="20"/>
          <w:szCs w:val="20"/>
        </w:rPr>
        <w:t xml:space="preserve"> </w:t>
      </w:r>
      <w:r w:rsidR="007C539F">
        <w:rPr>
          <w:rFonts w:asciiTheme="minorHAnsi" w:hAnsiTheme="minorHAnsi" w:cs="Verdana"/>
          <w:color w:val="000000"/>
          <w:sz w:val="20"/>
          <w:szCs w:val="20"/>
        </w:rPr>
        <w:t xml:space="preserve">i </w:t>
      </w:r>
      <w:r w:rsidRPr="007B6388">
        <w:rPr>
          <w:rFonts w:asciiTheme="minorHAnsi" w:hAnsiTheme="minorHAnsi"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właściwych Instytucji nad wykonywanymi pracami. </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z terenem budowy i unikać powodowania tam jakichkolwiek zakłóceń i szkód.</w:t>
      </w:r>
    </w:p>
    <w:p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7B6388" w:rsidRDefault="000A3153" w:rsidP="007315D2">
      <w:pPr>
        <w:pStyle w:val="Akapitzlist"/>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spowodowania zniszczeń lub uszkodzeń u osób trzecich na skutek złej organizacji robót - 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Spełnienie zobowiązań wobec osób trzecich, powstałych w związku z korzystaniem na cele budowlane z publicznych lub prywatnych nieruchomości i obiektów.</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Dostarczenie niezbędnej dokumentacji potrzebnej do wypełnienia przez Zamawiającego ciążących na nim obowiązków publicznoprawnych.</w:t>
      </w:r>
    </w:p>
    <w:p w:rsidR="000A3153" w:rsidRPr="007B6388" w:rsidRDefault="003B698E"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zapewni niezbędną</w:t>
      </w:r>
      <w:r w:rsidR="000A3153" w:rsidRPr="007B6388">
        <w:rPr>
          <w:rFonts w:asciiTheme="minorHAnsi" w:hAnsiTheme="minorHAnsi" w:cs="Verdana"/>
          <w:color w:val="000000"/>
          <w:sz w:val="20"/>
          <w:szCs w:val="20"/>
        </w:rPr>
        <w:t xml:space="preserve"> obsługę geodezyjną robót</w:t>
      </w:r>
      <w:r w:rsidR="007165CC">
        <w:rPr>
          <w:rFonts w:asciiTheme="minorHAnsi" w:hAnsiTheme="minorHAnsi" w:cs="Verdana"/>
          <w:color w:val="000000"/>
          <w:sz w:val="20"/>
          <w:szCs w:val="20"/>
        </w:rPr>
        <w:t xml:space="preserve"> z</w:t>
      </w:r>
      <w:r w:rsidR="005A03F0">
        <w:rPr>
          <w:rFonts w:asciiTheme="minorHAnsi" w:hAnsiTheme="minorHAnsi" w:cs="Verdana"/>
          <w:color w:val="000000"/>
          <w:sz w:val="20"/>
          <w:szCs w:val="20"/>
        </w:rPr>
        <w:t xml:space="preserve">godnie z Prawem Budowlanym i </w:t>
      </w:r>
      <w:r w:rsidR="000A3153" w:rsidRPr="007B6388">
        <w:rPr>
          <w:rFonts w:asciiTheme="minorHAnsi" w:hAnsiTheme="minorHAnsi" w:cs="Verdana"/>
          <w:color w:val="000000"/>
          <w:sz w:val="20"/>
          <w:szCs w:val="20"/>
        </w:rPr>
        <w:t>innymi przepisami. Po ukoń</w:t>
      </w:r>
      <w:r w:rsidR="005A03F0">
        <w:rPr>
          <w:rFonts w:asciiTheme="minorHAnsi" w:hAnsiTheme="minorHAnsi" w:cs="Verdana"/>
          <w:color w:val="000000"/>
          <w:sz w:val="20"/>
          <w:szCs w:val="20"/>
        </w:rPr>
        <w:t xml:space="preserve">czeniu robót Wykonawca wykona i </w:t>
      </w:r>
      <w:r w:rsidR="000A3153" w:rsidRPr="007B6388">
        <w:rPr>
          <w:rFonts w:asciiTheme="minorHAnsi" w:hAnsiTheme="minorHAnsi" w:cs="Verdana"/>
          <w:color w:val="000000"/>
          <w:sz w:val="20"/>
          <w:szCs w:val="20"/>
        </w:rPr>
        <w:t>dostarczy Zamawiającemu powykonawczą dokumentację geodezyjną.</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zobowiązany jest do ponoszenia pełnej odpowiedzialności za szkody oraz następstwa nieszczęśliwych wypadków pracowników osób</w:t>
      </w:r>
      <w:r w:rsidR="00587277" w:rsidRPr="007B6388">
        <w:rPr>
          <w:rFonts w:asciiTheme="minorHAnsi" w:hAnsiTheme="minorHAnsi" w:cs="Verdana"/>
          <w:color w:val="000000"/>
          <w:sz w:val="20"/>
          <w:szCs w:val="20"/>
        </w:rPr>
        <w:t xml:space="preserve"> trzecich, powstałe w związku z</w:t>
      </w:r>
      <w:r w:rsidR="008120EB">
        <w:rPr>
          <w:rFonts w:asciiTheme="minorHAnsi" w:hAnsiTheme="minorHAnsi" w:cs="Verdana"/>
          <w:color w:val="000000"/>
          <w:sz w:val="20"/>
          <w:szCs w:val="20"/>
        </w:rPr>
        <w:t xml:space="preserve"> </w:t>
      </w:r>
      <w:r w:rsidRPr="007B6388">
        <w:rPr>
          <w:rFonts w:asciiTheme="minorHAnsi" w:hAnsiTheme="minorHAnsi" w:cs="Verdana"/>
          <w:color w:val="000000"/>
          <w:sz w:val="20"/>
          <w:szCs w:val="20"/>
        </w:rPr>
        <w:t>prowadzonymi robotami lub ruchem pojazdów.</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 xml:space="preserve">uszkodzenia terenów </w:t>
      </w:r>
      <w:r w:rsidRPr="007B6388">
        <w:rPr>
          <w:rFonts w:asciiTheme="minorHAnsi" w:hAnsiTheme="minorHAnsi" w:cs="Verdana"/>
          <w:color w:val="000000"/>
          <w:sz w:val="20"/>
          <w:szCs w:val="20"/>
        </w:rPr>
        <w:lastRenderedPageBreak/>
        <w:t>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budową, w tym dróg dojazdowych i podobnych i jest obowiązany do przywrócenia ich do stanu poprzedniego do dnia zakończenia budowy.</w:t>
      </w: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rsidR="00D33BBD" w:rsidRPr="007B6388"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rsidR="000A3153" w:rsidRPr="007B6388"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asciiTheme="minorHAnsi" w:hAnsiTheme="minorHAnsi" w:cs="Verdana"/>
          <w:sz w:val="20"/>
          <w:szCs w:val="20"/>
        </w:rPr>
      </w:pPr>
      <w:r w:rsidRPr="007B6388">
        <w:rPr>
          <w:rFonts w:asciiTheme="minorHAnsi" w:hAnsiTheme="minorHAnsi" w:cs="Verdana"/>
          <w:sz w:val="20"/>
          <w:szCs w:val="20"/>
        </w:rPr>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ownie, począwszy od daty protoko</w:t>
      </w:r>
      <w:r w:rsidRPr="007B6388">
        <w:rPr>
          <w:rFonts w:asciiTheme="minorHAnsi" w:hAnsiTheme="minorHAnsi" w:cs="Verdana"/>
          <w:sz w:val="20"/>
          <w:szCs w:val="20"/>
        </w:rPr>
        <w:t>larnego stwierdzenia ich usunięcia. Wykaz robót (elementów) objętych nową gwarancją zostanie sporządzony w dniu protokołu</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rsidR="000A3153" w:rsidRPr="007B6388"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Na zabezpieczenie roszczeń służących na podstawie niniejszej umowy Zamawiającemu przeciwko Wykonawcy z jakiegokolwiek tytułu prawnego, Wykonawca wnosi 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rsidR="006B04B8" w:rsidRPr="003B280F"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tego terminu Wykonawca obowiązany jest złożyć u Zamawiającego dokument gwarancji lub poręczenia na </w:t>
      </w:r>
      <w:r w:rsidRPr="007B6388">
        <w:rPr>
          <w:rFonts w:asciiTheme="minorHAnsi" w:hAnsiTheme="minorHAnsi" w:cs="Verdana"/>
          <w:color w:val="000000"/>
          <w:sz w:val="20"/>
          <w:szCs w:val="20"/>
        </w:rPr>
        <w:lastRenderedPageBreak/>
        <w:t xml:space="preserve">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ZASADY ODBIORU ROBÓT </w:t>
      </w:r>
    </w:p>
    <w:p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rsidR="000A3153" w:rsidRPr="00BD049B"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70C0"/>
          <w:sz w:val="20"/>
          <w:szCs w:val="20"/>
        </w:rPr>
      </w:pPr>
      <w:r w:rsidRPr="005345DA">
        <w:rPr>
          <w:rFonts w:asciiTheme="minorHAnsi" w:hAnsiTheme="minorHAnsi" w:cs="Arial"/>
          <w:color w:val="000000"/>
          <w:sz w:val="20"/>
          <w:szCs w:val="20"/>
        </w:rPr>
        <w:t>Strony postanawiają, że przedmiotem odbioru robó</w:t>
      </w:r>
      <w:r w:rsidR="00C240D0" w:rsidRPr="005345DA">
        <w:rPr>
          <w:rFonts w:asciiTheme="minorHAnsi" w:hAnsiTheme="minorHAnsi" w:cs="Arial"/>
          <w:color w:val="000000"/>
          <w:sz w:val="20"/>
          <w:szCs w:val="20"/>
        </w:rPr>
        <w:t xml:space="preserve">t budowlanych będzie przedmiot </w:t>
      </w:r>
      <w:r w:rsidRPr="005345DA">
        <w:rPr>
          <w:rFonts w:asciiTheme="minorHAnsi" w:hAnsiTheme="minorHAnsi" w:cs="Arial"/>
          <w:color w:val="000000"/>
          <w:sz w:val="20"/>
          <w:szCs w:val="20"/>
        </w:rPr>
        <w:t>umowy opisany w §</w:t>
      </w:r>
      <w:r w:rsidR="007D6EAE">
        <w:rPr>
          <w:rFonts w:asciiTheme="minorHAnsi" w:hAnsiTheme="minorHAnsi" w:cs="Arial"/>
          <w:color w:val="000000"/>
          <w:sz w:val="20"/>
          <w:szCs w:val="20"/>
        </w:rPr>
        <w:t xml:space="preserve"> </w:t>
      </w:r>
      <w:r w:rsidRPr="005345DA">
        <w:rPr>
          <w:rFonts w:asciiTheme="minorHAnsi" w:hAnsiTheme="minorHAnsi" w:cs="Arial"/>
          <w:color w:val="000000"/>
          <w:sz w:val="20"/>
          <w:szCs w:val="20"/>
        </w:rPr>
        <w:t>1 niniejszej umowy</w:t>
      </w:r>
      <w:r w:rsidR="00987B78" w:rsidRPr="005345DA">
        <w:rPr>
          <w:rFonts w:asciiTheme="minorHAnsi" w:hAnsiTheme="minorHAnsi" w:cs="Arial"/>
          <w:color w:val="000000"/>
          <w:sz w:val="20"/>
          <w:szCs w:val="20"/>
        </w:rPr>
        <w:t xml:space="preserve">, po wykonaniu </w:t>
      </w:r>
      <w:r w:rsidR="0082643F" w:rsidRPr="005345DA">
        <w:rPr>
          <w:rFonts w:asciiTheme="minorHAnsi" w:hAnsiTheme="minorHAnsi" w:cs="Arial"/>
          <w:color w:val="000000"/>
          <w:sz w:val="20"/>
          <w:szCs w:val="20"/>
        </w:rPr>
        <w:t>robót uj</w:t>
      </w:r>
      <w:r w:rsidR="000B75F4" w:rsidRPr="005345DA">
        <w:rPr>
          <w:rFonts w:asciiTheme="minorHAnsi" w:hAnsiTheme="minorHAnsi" w:cs="Arial"/>
          <w:color w:val="000000"/>
          <w:sz w:val="20"/>
          <w:szCs w:val="20"/>
        </w:rPr>
        <w:t>ę</w:t>
      </w:r>
      <w:r w:rsidR="0082643F" w:rsidRPr="005345DA">
        <w:rPr>
          <w:rFonts w:asciiTheme="minorHAnsi" w:hAnsiTheme="minorHAnsi" w:cs="Arial"/>
          <w:color w:val="000000"/>
          <w:sz w:val="20"/>
          <w:szCs w:val="20"/>
        </w:rPr>
        <w:t>tych</w:t>
      </w:r>
      <w:r w:rsidR="00987B78" w:rsidRPr="005345DA">
        <w:rPr>
          <w:rFonts w:asciiTheme="minorHAnsi" w:hAnsiTheme="minorHAnsi" w:cs="Arial"/>
          <w:color w:val="000000"/>
          <w:sz w:val="20"/>
          <w:szCs w:val="20"/>
        </w:rPr>
        <w:t xml:space="preserve"> w harmonogramie</w:t>
      </w:r>
      <w:r w:rsidR="00F94279" w:rsidRPr="005345DA">
        <w:rPr>
          <w:rFonts w:asciiTheme="minorHAnsi" w:hAnsiTheme="minorHAnsi" w:cs="Arial"/>
          <w:color w:val="000000"/>
          <w:sz w:val="20"/>
          <w:szCs w:val="20"/>
        </w:rPr>
        <w:t>.</w:t>
      </w:r>
      <w:r w:rsidR="00ED3339" w:rsidRPr="005345DA">
        <w:rPr>
          <w:rFonts w:asciiTheme="minorHAnsi" w:hAnsiTheme="minorHAnsi" w:cs="Arial"/>
          <w:color w:val="000000"/>
          <w:sz w:val="20"/>
          <w:szCs w:val="20"/>
        </w:rPr>
        <w:t xml:space="preserve"> </w:t>
      </w:r>
    </w:p>
    <w:p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5345DA">
        <w:rPr>
          <w:rFonts w:asciiTheme="minorHAnsi" w:hAnsiTheme="minorHAnsi" w:cs="Arial"/>
          <w:color w:val="000000"/>
          <w:sz w:val="20"/>
          <w:szCs w:val="20"/>
        </w:rPr>
        <w:t xml:space="preserve">O </w:t>
      </w:r>
      <w:r w:rsidR="000A3153" w:rsidRPr="005345DA">
        <w:rPr>
          <w:rFonts w:asciiTheme="minorHAnsi" w:hAnsiTheme="minorHAnsi" w:cs="Arial"/>
          <w:color w:val="000000"/>
          <w:sz w:val="20"/>
          <w:szCs w:val="20"/>
        </w:rPr>
        <w:t xml:space="preserve">planowanym terminie </w:t>
      </w:r>
      <w:r w:rsidR="00F94279" w:rsidRPr="005345DA">
        <w:rPr>
          <w:rFonts w:asciiTheme="minorHAnsi" w:hAnsiTheme="minorHAnsi" w:cs="Arial"/>
          <w:color w:val="000000"/>
          <w:sz w:val="20"/>
          <w:szCs w:val="20"/>
        </w:rPr>
        <w:t>odbioru</w:t>
      </w:r>
      <w:r w:rsidR="0082643F" w:rsidRPr="005345DA">
        <w:rPr>
          <w:rFonts w:asciiTheme="minorHAnsi" w:hAnsiTheme="minorHAnsi" w:cs="Arial"/>
          <w:color w:val="000000"/>
          <w:sz w:val="20"/>
          <w:szCs w:val="20"/>
        </w:rPr>
        <w:t xml:space="preserve"> </w:t>
      </w:r>
      <w:r w:rsidR="00ED3339" w:rsidRPr="005345DA">
        <w:rPr>
          <w:rFonts w:asciiTheme="minorHAnsi" w:hAnsiTheme="minorHAnsi" w:cs="Arial"/>
          <w:color w:val="000000"/>
          <w:sz w:val="20"/>
          <w:szCs w:val="20"/>
        </w:rPr>
        <w:t xml:space="preserve">końcowego </w:t>
      </w:r>
      <w:r w:rsidR="0082643F" w:rsidRPr="005345DA">
        <w:rPr>
          <w:rFonts w:asciiTheme="minorHAnsi" w:hAnsiTheme="minorHAnsi" w:cs="Arial"/>
          <w:color w:val="000000"/>
          <w:sz w:val="20"/>
          <w:szCs w:val="20"/>
        </w:rPr>
        <w:t>robót wymienionych</w:t>
      </w:r>
      <w:r w:rsidR="000A3153" w:rsidRPr="007B6388">
        <w:rPr>
          <w:rFonts w:asciiTheme="minorHAnsi" w:hAnsiTheme="minorHAnsi" w:cs="Arial"/>
          <w:color w:val="000000"/>
          <w:sz w:val="20"/>
          <w:szCs w:val="20"/>
        </w:rPr>
        <w:t xml:space="preserve"> w §</w:t>
      </w:r>
      <w:r w:rsidR="007D6EAE">
        <w:rPr>
          <w:rFonts w:asciiTheme="minorHAnsi" w:hAnsiTheme="minorHAnsi" w:cs="Arial"/>
          <w:color w:val="000000"/>
          <w:sz w:val="20"/>
          <w:szCs w:val="20"/>
        </w:rPr>
        <w:t xml:space="preserve"> </w:t>
      </w:r>
      <w:r w:rsidR="000A3153" w:rsidRPr="007B6388">
        <w:rPr>
          <w:rFonts w:asciiTheme="minorHAnsi" w:hAnsiTheme="minorHAnsi" w:cs="Arial"/>
          <w:color w:val="000000"/>
          <w:sz w:val="20"/>
          <w:szCs w:val="20"/>
        </w:rPr>
        <w:t>1 Wykonawca zobowiązany jest poinformować Zamawiającego na piśmie z co najmniej siedmiodniowym wyprzedzeniem.</w:t>
      </w:r>
    </w:p>
    <w:p w:rsidR="000A3153" w:rsidRPr="005345DA" w:rsidRDefault="00DC3151" w:rsidP="007315D2">
      <w:pPr>
        <w:numPr>
          <w:ilvl w:val="0"/>
          <w:numId w:val="14"/>
        </w:numPr>
        <w:shd w:val="clear" w:color="auto" w:fill="FFFFFF"/>
        <w:spacing w:before="120" w:after="0"/>
        <w:ind w:left="567" w:hanging="567"/>
        <w:jc w:val="both"/>
        <w:rPr>
          <w:rFonts w:asciiTheme="minorHAnsi" w:hAnsiTheme="minorHAnsi" w:cs="Verdana"/>
          <w:sz w:val="20"/>
          <w:szCs w:val="20"/>
        </w:rPr>
      </w:pPr>
      <w:r>
        <w:rPr>
          <w:rFonts w:asciiTheme="minorHAnsi" w:hAnsiTheme="minorHAnsi" w:cs="Verdana"/>
          <w:color w:val="000000"/>
          <w:sz w:val="20"/>
          <w:szCs w:val="20"/>
        </w:rPr>
        <w:t>Odbiór</w:t>
      </w:r>
      <w:r w:rsidR="00563425" w:rsidRPr="005345DA">
        <w:rPr>
          <w:rFonts w:asciiTheme="minorHAnsi" w:hAnsiTheme="minorHAnsi" w:cs="Verdana"/>
          <w:color w:val="000000"/>
          <w:sz w:val="20"/>
          <w:szCs w:val="20"/>
        </w:rPr>
        <w:t xml:space="preserve"> </w:t>
      </w:r>
      <w:r w:rsidR="000A3153" w:rsidRPr="005345DA">
        <w:rPr>
          <w:rFonts w:asciiTheme="minorHAnsi" w:hAnsiTheme="minorHAnsi" w:cs="Verdana"/>
          <w:color w:val="000000"/>
          <w:sz w:val="20"/>
          <w:szCs w:val="20"/>
        </w:rPr>
        <w:t>dokon</w:t>
      </w:r>
      <w:r w:rsidR="00ED3339" w:rsidRPr="005345DA">
        <w:rPr>
          <w:rFonts w:asciiTheme="minorHAnsi" w:hAnsiTheme="minorHAnsi" w:cs="Verdana"/>
          <w:color w:val="000000"/>
          <w:sz w:val="20"/>
          <w:szCs w:val="20"/>
        </w:rPr>
        <w:t>ywan</w:t>
      </w:r>
      <w:r>
        <w:rPr>
          <w:rFonts w:asciiTheme="minorHAnsi" w:hAnsiTheme="minorHAnsi" w:cs="Verdana"/>
          <w:color w:val="000000"/>
          <w:sz w:val="20"/>
          <w:szCs w:val="20"/>
        </w:rPr>
        <w:t>y</w:t>
      </w:r>
      <w:r w:rsidR="000A3153" w:rsidRPr="005345DA">
        <w:rPr>
          <w:rFonts w:asciiTheme="minorHAnsi" w:hAnsiTheme="minorHAnsi" w:cs="Verdana"/>
          <w:color w:val="000000"/>
          <w:sz w:val="20"/>
          <w:szCs w:val="20"/>
        </w:rPr>
        <w:t xml:space="preserve"> będ</w:t>
      </w:r>
      <w:r>
        <w:rPr>
          <w:rFonts w:asciiTheme="minorHAnsi" w:hAnsiTheme="minorHAnsi" w:cs="Verdana"/>
          <w:color w:val="000000"/>
          <w:sz w:val="20"/>
          <w:szCs w:val="20"/>
        </w:rPr>
        <w:t>zie</w:t>
      </w:r>
      <w:r w:rsidR="000A3153" w:rsidRPr="005345DA">
        <w:rPr>
          <w:rFonts w:asciiTheme="minorHAnsi" w:hAnsiTheme="minorHAnsi" w:cs="Verdana"/>
          <w:color w:val="000000"/>
          <w:sz w:val="20"/>
          <w:szCs w:val="20"/>
        </w:rPr>
        <w:t xml:space="preserve"> w obecności przedstawiciela wykonawcy oraz Inspektora nadzoru inwestorskiego oraz przedstawicieli Zamawiającego</w:t>
      </w:r>
      <w:r w:rsidR="00A13560" w:rsidRPr="005345DA">
        <w:rPr>
          <w:rFonts w:asciiTheme="minorHAnsi" w:hAnsiTheme="minorHAnsi" w:cs="Verdana"/>
          <w:color w:val="000000"/>
          <w:sz w:val="20"/>
          <w:szCs w:val="20"/>
        </w:rPr>
        <w:t>.</w:t>
      </w:r>
      <w:r w:rsidR="000A3153" w:rsidRPr="005345DA">
        <w:rPr>
          <w:rFonts w:asciiTheme="minorHAnsi" w:hAnsiTheme="minorHAnsi" w:cs="Verdana"/>
          <w:color w:val="00B050"/>
          <w:sz w:val="20"/>
          <w:szCs w:val="20"/>
        </w:rPr>
        <w:t xml:space="preserve"> </w:t>
      </w:r>
      <w:r w:rsidR="000A3153" w:rsidRPr="005345DA">
        <w:rPr>
          <w:rFonts w:asciiTheme="minorHAnsi" w:hAnsiTheme="minorHAnsi" w:cs="Verdana"/>
          <w:sz w:val="20"/>
          <w:szCs w:val="20"/>
        </w:rPr>
        <w:t>Odbioru robót dokonuje inspektor Nadzoru.</w:t>
      </w:r>
    </w:p>
    <w:p w:rsidR="000A3153" w:rsidRPr="005345DA"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 xml:space="preserve">Odbiór </w:t>
      </w:r>
      <w:r w:rsidR="00ED3339" w:rsidRPr="005345DA">
        <w:rPr>
          <w:rFonts w:asciiTheme="minorHAnsi" w:hAnsiTheme="minorHAnsi" w:cs="Verdana"/>
          <w:sz w:val="20"/>
          <w:szCs w:val="20"/>
        </w:rPr>
        <w:t xml:space="preserve">końcowy </w:t>
      </w:r>
      <w:r w:rsidRPr="005345DA">
        <w:rPr>
          <w:rFonts w:asciiTheme="minorHAnsi" w:hAnsiTheme="minorHAnsi" w:cs="Verdana"/>
          <w:sz w:val="20"/>
          <w:szCs w:val="20"/>
        </w:rPr>
        <w:t>przedmiotu umowy ma na celu przekazanie Zamawiającemu ustalonego w umowie przedmiotu zamówienia do eksploatacji, po sprawdzeniu jego należytego wykonania.</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Zamawiający ma prawo wstrzymać czynności odbioru</w:t>
      </w:r>
      <w:r w:rsidR="00ED3339" w:rsidRPr="005345DA">
        <w:rPr>
          <w:rFonts w:asciiTheme="minorHAnsi" w:hAnsiTheme="minorHAnsi" w:cs="Verdana"/>
          <w:sz w:val="20"/>
          <w:szCs w:val="20"/>
        </w:rPr>
        <w:t xml:space="preserve"> końcowego</w:t>
      </w:r>
      <w:r w:rsidRPr="005345DA">
        <w:rPr>
          <w:rFonts w:asciiTheme="minorHAnsi" w:hAnsiTheme="minorHAnsi" w:cs="Verdana"/>
          <w:sz w:val="20"/>
          <w:szCs w:val="20"/>
        </w:rPr>
        <w:t>, jeżeli w czasie tych czynności ujawniono istnienie takich wad, które uzna za istotne – do czasu usunięcia tych wad.</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Wykonawca jest zobowiązany do usunięcia wszystkich wad stwierdzonych w protokole na koszt własny.</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Stwierdzenie wad lub usterek podczas odbioru</w:t>
      </w:r>
      <w:r w:rsidR="00071059" w:rsidRPr="005345DA">
        <w:rPr>
          <w:rFonts w:asciiTheme="minorHAnsi" w:hAnsiTheme="minorHAnsi" w:cs="Verdana"/>
          <w:sz w:val="20"/>
          <w:szCs w:val="20"/>
        </w:rPr>
        <w:t xml:space="preserve"> końcowego</w:t>
      </w:r>
      <w:r w:rsidRPr="005345DA">
        <w:rPr>
          <w:rFonts w:asciiTheme="minorHAnsi" w:hAnsiTheme="minorHAnsi" w:cs="Verdana"/>
          <w:sz w:val="20"/>
          <w:szCs w:val="20"/>
        </w:rPr>
        <w:t xml:space="preserve"> uniemożliwiających korzystanie z niego w sposób prawidłowy skutkuje odmową odbioru. Wady powinny zostać usunięte przez Wykonawcę </w:t>
      </w:r>
      <w:r w:rsidR="00A13560" w:rsidRPr="005345DA">
        <w:rPr>
          <w:rFonts w:asciiTheme="minorHAnsi" w:hAnsiTheme="minorHAnsi" w:cs="Verdana"/>
          <w:sz w:val="20"/>
          <w:szCs w:val="20"/>
        </w:rPr>
        <w:t xml:space="preserve">na </w:t>
      </w:r>
      <w:r w:rsidRPr="005345DA">
        <w:rPr>
          <w:rFonts w:asciiTheme="minorHAnsi" w:hAnsiTheme="minorHAnsi" w:cs="Verdana"/>
          <w:sz w:val="20"/>
          <w:szCs w:val="20"/>
        </w:rPr>
        <w:t xml:space="preserve">koszt własny </w:t>
      </w:r>
      <w:r w:rsidR="007D6EAE">
        <w:rPr>
          <w:rFonts w:asciiTheme="minorHAnsi" w:hAnsiTheme="minorHAnsi" w:cs="Verdana"/>
          <w:sz w:val="20"/>
          <w:szCs w:val="20"/>
        </w:rPr>
        <w:br/>
      </w:r>
      <w:r w:rsidRPr="005345DA">
        <w:rPr>
          <w:rFonts w:asciiTheme="minorHAnsi" w:hAnsiTheme="minorHAnsi" w:cs="Verdana"/>
          <w:sz w:val="20"/>
          <w:szCs w:val="20"/>
        </w:rPr>
        <w:t xml:space="preserve">w nieprzekraczalnym terminie </w:t>
      </w:r>
      <w:r w:rsidR="00F94279" w:rsidRPr="005345DA">
        <w:rPr>
          <w:rFonts w:asciiTheme="minorHAnsi" w:hAnsiTheme="minorHAnsi" w:cs="Verdana"/>
          <w:sz w:val="20"/>
          <w:szCs w:val="20"/>
        </w:rPr>
        <w:t>14</w:t>
      </w:r>
      <w:r w:rsidRPr="005345DA">
        <w:rPr>
          <w:rFonts w:asciiTheme="minorHAnsi" w:hAnsiTheme="minorHAnsi" w:cs="Verdana"/>
          <w:sz w:val="20"/>
          <w:szCs w:val="20"/>
        </w:rPr>
        <w:t xml:space="preserve"> dni od</w:t>
      </w:r>
      <w:r w:rsidR="00071059" w:rsidRPr="005345DA">
        <w:rPr>
          <w:rFonts w:asciiTheme="minorHAnsi" w:hAnsiTheme="minorHAnsi" w:cs="Verdana"/>
          <w:sz w:val="20"/>
          <w:szCs w:val="20"/>
        </w:rPr>
        <w:t xml:space="preserve"> terminu wyznaczonego na odbiór końcowy</w:t>
      </w:r>
      <w:r w:rsidRPr="005345DA">
        <w:rPr>
          <w:rFonts w:asciiTheme="minorHAnsi" w:hAnsiTheme="minorHAnsi"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Po protokolarnym stwierdzeniu usunięcia wszystkich wad stwierdzonych przy odbiorze</w:t>
      </w:r>
      <w:r w:rsidR="00071059" w:rsidRPr="005345DA">
        <w:rPr>
          <w:rFonts w:asciiTheme="minorHAnsi" w:hAnsiTheme="minorHAnsi" w:cs="Verdana"/>
          <w:sz w:val="20"/>
          <w:szCs w:val="20"/>
        </w:rPr>
        <w:t xml:space="preserve"> końcowym</w:t>
      </w:r>
      <w:r w:rsidRPr="007B6388">
        <w:rPr>
          <w:rFonts w:asciiTheme="minorHAnsi" w:hAnsiTheme="minorHAnsi" w:cs="Verdana"/>
          <w:sz w:val="20"/>
          <w:szCs w:val="20"/>
        </w:rPr>
        <w:t xml:space="preserve"> </w:t>
      </w:r>
      <w:r w:rsidR="00F94279" w:rsidRPr="007B6388">
        <w:rPr>
          <w:rFonts w:asciiTheme="minorHAnsi" w:hAnsiTheme="minorHAnsi" w:cs="Verdana"/>
          <w:sz w:val="20"/>
          <w:szCs w:val="20"/>
        </w:rPr>
        <w:t>rozpoczynają swój bieg terminy na zwrot (zwolnienie) pozostałej kwoty zabezpieczenia należytego wykonania umowy.</w:t>
      </w:r>
    </w:p>
    <w:p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rsidR="0046360C" w:rsidRPr="00DF78A8" w:rsidRDefault="001E2959" w:rsidP="00BE6426">
      <w:pPr>
        <w:pStyle w:val="Akapitzlist"/>
        <w:numPr>
          <w:ilvl w:val="1"/>
          <w:numId w:val="14"/>
        </w:numPr>
        <w:spacing w:before="120" w:after="0"/>
        <w:ind w:right="57"/>
        <w:rPr>
          <w:rFonts w:asciiTheme="minorHAnsi" w:hAnsiTheme="minorHAnsi"/>
          <w:b/>
        </w:rPr>
      </w:pPr>
      <w:r w:rsidRPr="00DF78A8">
        <w:rPr>
          <w:rFonts w:asciiTheme="minorHAnsi" w:hAnsiTheme="minorHAnsi" w:cs="Verdana"/>
          <w:sz w:val="20"/>
          <w:szCs w:val="20"/>
        </w:rPr>
        <w:t>protokoły</w:t>
      </w:r>
      <w:r w:rsidR="00E86BE4" w:rsidRPr="00DF78A8">
        <w:rPr>
          <w:rFonts w:asciiTheme="minorHAnsi" w:hAnsiTheme="minorHAnsi" w:cs="Verdana"/>
          <w:sz w:val="20"/>
          <w:szCs w:val="20"/>
        </w:rPr>
        <w:t xml:space="preserve"> </w:t>
      </w:r>
      <w:r w:rsidR="00DD7D0D" w:rsidRPr="00DF78A8">
        <w:rPr>
          <w:rFonts w:asciiTheme="minorHAnsi" w:hAnsiTheme="minorHAnsi" w:cs="Verdana"/>
          <w:sz w:val="20"/>
          <w:szCs w:val="20"/>
        </w:rPr>
        <w:t xml:space="preserve">wstępnego </w:t>
      </w:r>
      <w:r w:rsidR="00E86BE4" w:rsidRPr="00DF78A8">
        <w:rPr>
          <w:rFonts w:asciiTheme="minorHAnsi" w:hAnsiTheme="minorHAnsi" w:cs="Verdana"/>
          <w:sz w:val="20"/>
          <w:szCs w:val="20"/>
        </w:rPr>
        <w:t xml:space="preserve">odbioru robót </w:t>
      </w:r>
      <w:r w:rsidR="00DF78A8" w:rsidRPr="00DF78A8">
        <w:rPr>
          <w:rFonts w:asciiTheme="minorHAnsi" w:hAnsiTheme="minorHAnsi" w:cs="Verdana"/>
          <w:sz w:val="20"/>
          <w:szCs w:val="20"/>
        </w:rPr>
        <w:t>(</w:t>
      </w:r>
      <w:r w:rsidR="00DF78A8" w:rsidRPr="00DF78A8">
        <w:rPr>
          <w:rFonts w:asciiTheme="minorHAnsi" w:hAnsiTheme="minorHAnsi"/>
          <w:sz w:val="20"/>
          <w:szCs w:val="20"/>
        </w:rPr>
        <w:t>PROTOKÓŁ ODBIORU TECHNICZNEGO ROBÓT)</w:t>
      </w:r>
      <w:r w:rsidR="00DF78A8" w:rsidRPr="00DF78A8">
        <w:rPr>
          <w:rFonts w:asciiTheme="minorHAnsi" w:hAnsiTheme="minorHAnsi"/>
          <w:b/>
        </w:rPr>
        <w:t xml:space="preserve"> </w:t>
      </w:r>
      <w:r w:rsidR="00DF78A8" w:rsidRPr="00DF78A8">
        <w:rPr>
          <w:rFonts w:asciiTheme="minorHAnsi" w:hAnsiTheme="minorHAnsi" w:cs="Verdana"/>
          <w:sz w:val="20"/>
          <w:szCs w:val="20"/>
        </w:rPr>
        <w:t xml:space="preserve"> z</w:t>
      </w:r>
      <w:r w:rsidR="00DD7D0D" w:rsidRPr="00DF78A8">
        <w:rPr>
          <w:rFonts w:asciiTheme="minorHAnsi" w:hAnsiTheme="minorHAnsi" w:cs="Verdana"/>
          <w:sz w:val="20"/>
          <w:szCs w:val="20"/>
        </w:rPr>
        <w:t>a</w:t>
      </w:r>
      <w:r w:rsidR="00DF78A8" w:rsidRPr="00DF78A8">
        <w:rPr>
          <w:rFonts w:asciiTheme="minorHAnsi" w:hAnsiTheme="minorHAnsi" w:cs="Verdana"/>
          <w:sz w:val="20"/>
          <w:szCs w:val="20"/>
        </w:rPr>
        <w:t>a</w:t>
      </w:r>
      <w:r w:rsidR="00DD7D0D" w:rsidRPr="00DF78A8">
        <w:rPr>
          <w:rFonts w:asciiTheme="minorHAnsi" w:hAnsiTheme="minorHAnsi" w:cs="Verdana"/>
          <w:sz w:val="20"/>
          <w:szCs w:val="20"/>
        </w:rPr>
        <w:t>kceptow</w:t>
      </w:r>
      <w:r w:rsidR="00E86BE4" w:rsidRPr="00DF78A8">
        <w:rPr>
          <w:rFonts w:asciiTheme="minorHAnsi" w:hAnsiTheme="minorHAnsi" w:cs="Verdana"/>
          <w:sz w:val="20"/>
          <w:szCs w:val="20"/>
        </w:rPr>
        <w:t>an</w:t>
      </w:r>
      <w:r w:rsidRPr="00DF78A8">
        <w:rPr>
          <w:rFonts w:asciiTheme="minorHAnsi" w:hAnsiTheme="minorHAnsi" w:cs="Verdana"/>
          <w:sz w:val="20"/>
          <w:szCs w:val="20"/>
        </w:rPr>
        <w:t>e</w:t>
      </w:r>
      <w:r w:rsidR="00E86BE4" w:rsidRPr="00DF78A8">
        <w:rPr>
          <w:rFonts w:asciiTheme="minorHAnsi" w:hAnsiTheme="minorHAnsi" w:cs="Verdana"/>
          <w:sz w:val="20"/>
          <w:szCs w:val="20"/>
        </w:rPr>
        <w:t xml:space="preserve"> przez kierownika robót i inspektora nadzoru</w:t>
      </w:r>
      <w:r w:rsidR="00DD7D0D" w:rsidRPr="00DF78A8">
        <w:rPr>
          <w:rFonts w:asciiTheme="minorHAnsi" w:hAnsiTheme="minorHAnsi" w:cs="Verdana"/>
          <w:sz w:val="20"/>
          <w:szCs w:val="20"/>
        </w:rPr>
        <w:t>;</w:t>
      </w:r>
      <w:r w:rsidR="00E86BE4" w:rsidRPr="00DF78A8">
        <w:rPr>
          <w:rFonts w:asciiTheme="minorHAnsi" w:hAnsiTheme="minorHAnsi" w:cs="Verdana"/>
          <w:sz w:val="20"/>
          <w:szCs w:val="20"/>
        </w:rPr>
        <w:t xml:space="preserve"> </w:t>
      </w:r>
    </w:p>
    <w:p w:rsidR="0046360C" w:rsidRPr="000F0AE4" w:rsidRDefault="00DD7D0D" w:rsidP="00BE6426">
      <w:pPr>
        <w:pStyle w:val="Akapitzlist"/>
        <w:numPr>
          <w:ilvl w:val="1"/>
          <w:numId w:val="14"/>
        </w:numPr>
        <w:spacing w:before="120" w:after="0"/>
        <w:ind w:left="1094" w:right="57" w:hanging="357"/>
        <w:contextualSpacing w:val="0"/>
        <w:rPr>
          <w:rFonts w:asciiTheme="minorHAnsi" w:hAnsiTheme="minorHAnsi"/>
          <w:b/>
        </w:rPr>
      </w:pPr>
      <w:r w:rsidRPr="00DF78A8">
        <w:rPr>
          <w:rFonts w:asciiTheme="minorHAnsi" w:hAnsiTheme="minorHAnsi" w:cs="Verdana"/>
          <w:sz w:val="20"/>
          <w:szCs w:val="20"/>
        </w:rPr>
        <w:t xml:space="preserve">protokół </w:t>
      </w:r>
      <w:r w:rsidR="00E86BE4" w:rsidRPr="00DF78A8">
        <w:rPr>
          <w:rFonts w:asciiTheme="minorHAnsi" w:hAnsiTheme="minorHAnsi" w:cs="Verdana"/>
          <w:sz w:val="20"/>
          <w:szCs w:val="20"/>
        </w:rPr>
        <w:t xml:space="preserve">końcowy </w:t>
      </w:r>
      <w:r w:rsidRPr="00DF78A8">
        <w:rPr>
          <w:rFonts w:asciiTheme="minorHAnsi" w:hAnsiTheme="minorHAnsi" w:cs="Verdana"/>
          <w:sz w:val="20"/>
          <w:szCs w:val="20"/>
        </w:rPr>
        <w:t xml:space="preserve">odbioru </w:t>
      </w:r>
      <w:r w:rsidR="00E86BE4" w:rsidRPr="00DF78A8">
        <w:rPr>
          <w:rFonts w:asciiTheme="minorHAnsi" w:hAnsiTheme="minorHAnsi" w:cs="Verdana"/>
          <w:sz w:val="20"/>
          <w:szCs w:val="20"/>
        </w:rPr>
        <w:t xml:space="preserve">przedmiotu umowy </w:t>
      </w:r>
      <w:r w:rsidR="00BE6426">
        <w:rPr>
          <w:rFonts w:asciiTheme="minorHAnsi" w:hAnsiTheme="minorHAnsi" w:cs="Verdana"/>
          <w:sz w:val="20"/>
          <w:szCs w:val="20"/>
        </w:rPr>
        <w:t>za</w:t>
      </w:r>
      <w:r w:rsidRPr="00DF78A8">
        <w:rPr>
          <w:rFonts w:asciiTheme="minorHAnsi" w:hAnsiTheme="minorHAnsi" w:cs="Verdana"/>
          <w:sz w:val="20"/>
          <w:szCs w:val="20"/>
        </w:rPr>
        <w:t>akceptowany przez komisję odbiorową,</w:t>
      </w:r>
      <w:r w:rsidR="00E86BE4" w:rsidRPr="00DF78A8">
        <w:rPr>
          <w:rFonts w:asciiTheme="minorHAnsi" w:hAnsiTheme="minorHAnsi" w:cs="Verdana"/>
          <w:sz w:val="20"/>
          <w:szCs w:val="20"/>
        </w:rPr>
        <w:t xml:space="preserve"> inspektor</w:t>
      </w:r>
      <w:r w:rsidRPr="00DF78A8">
        <w:rPr>
          <w:rFonts w:asciiTheme="minorHAnsi" w:hAnsiTheme="minorHAnsi" w:cs="Verdana"/>
          <w:sz w:val="20"/>
          <w:szCs w:val="20"/>
        </w:rPr>
        <w:t>a nadzoru i zatwierdzany przez W</w:t>
      </w:r>
      <w:r w:rsidR="00E86BE4" w:rsidRPr="00DF78A8">
        <w:rPr>
          <w:rFonts w:asciiTheme="minorHAnsi" w:hAnsiTheme="minorHAnsi" w:cs="Verdana"/>
          <w:sz w:val="20"/>
          <w:szCs w:val="20"/>
        </w:rPr>
        <w:t>ójta</w:t>
      </w:r>
      <w:r w:rsidRPr="00DF78A8">
        <w:rPr>
          <w:rFonts w:asciiTheme="minorHAnsi" w:hAnsiTheme="minorHAnsi" w:cs="Verdana"/>
          <w:sz w:val="20"/>
          <w:szCs w:val="20"/>
        </w:rPr>
        <w:t xml:space="preserve"> Gminy Ujazd;</w:t>
      </w:r>
    </w:p>
    <w:p w:rsidR="0046360C" w:rsidRPr="000F0AE4" w:rsidRDefault="00DD7D0D" w:rsidP="000F0AE4">
      <w:pPr>
        <w:pStyle w:val="Akapitzlist"/>
        <w:numPr>
          <w:ilvl w:val="1"/>
          <w:numId w:val="14"/>
        </w:numPr>
        <w:spacing w:before="120" w:after="0"/>
        <w:ind w:left="1094" w:right="57" w:hanging="357"/>
        <w:contextualSpacing w:val="0"/>
        <w:rPr>
          <w:rFonts w:asciiTheme="minorHAnsi" w:hAnsiTheme="minorHAnsi"/>
          <w:b/>
        </w:rPr>
      </w:pPr>
      <w:r w:rsidRPr="000F0AE4">
        <w:rPr>
          <w:rFonts w:asciiTheme="minorHAnsi" w:hAnsiTheme="minorHAnsi" w:cs="Verdana"/>
          <w:sz w:val="20"/>
          <w:szCs w:val="20"/>
        </w:rPr>
        <w:t>protok</w:t>
      </w:r>
      <w:r w:rsidR="001E2959" w:rsidRPr="000F0AE4">
        <w:rPr>
          <w:rFonts w:asciiTheme="minorHAnsi" w:hAnsiTheme="minorHAnsi" w:cs="Verdana"/>
          <w:sz w:val="20"/>
          <w:szCs w:val="20"/>
        </w:rPr>
        <w:t>oły</w:t>
      </w:r>
      <w:r w:rsidRPr="000F0AE4">
        <w:rPr>
          <w:rFonts w:asciiTheme="minorHAnsi" w:hAnsiTheme="minorHAnsi" w:cs="Verdana"/>
          <w:sz w:val="20"/>
          <w:szCs w:val="20"/>
        </w:rPr>
        <w:t xml:space="preserve"> wstępnego odbioru stanowić będ</w:t>
      </w:r>
      <w:r w:rsidR="001E2959" w:rsidRPr="000F0AE4">
        <w:rPr>
          <w:rFonts w:asciiTheme="minorHAnsi" w:hAnsiTheme="minorHAnsi" w:cs="Verdana"/>
          <w:sz w:val="20"/>
          <w:szCs w:val="20"/>
        </w:rPr>
        <w:t>ą</w:t>
      </w:r>
      <w:r w:rsidRPr="000F0AE4">
        <w:rPr>
          <w:rFonts w:asciiTheme="minorHAnsi" w:hAnsiTheme="minorHAnsi" w:cs="Verdana"/>
          <w:sz w:val="20"/>
          <w:szCs w:val="20"/>
        </w:rPr>
        <w:t xml:space="preserve"> załącznik do</w:t>
      </w:r>
      <w:r w:rsidR="00BE6426" w:rsidRPr="000F0AE4">
        <w:rPr>
          <w:rFonts w:asciiTheme="minorHAnsi" w:hAnsiTheme="minorHAnsi" w:cs="Verdana"/>
          <w:sz w:val="20"/>
          <w:szCs w:val="20"/>
        </w:rPr>
        <w:t xml:space="preserve"> </w:t>
      </w:r>
      <w:r w:rsidRPr="000F0AE4">
        <w:rPr>
          <w:rFonts w:asciiTheme="minorHAnsi" w:hAnsiTheme="minorHAnsi" w:cs="Verdana"/>
          <w:sz w:val="20"/>
          <w:szCs w:val="20"/>
        </w:rPr>
        <w:t xml:space="preserve">końcowego odbioru przedmiotu Umowy. </w:t>
      </w:r>
      <w:r w:rsidR="000A3153" w:rsidRPr="000F0AE4">
        <w:rPr>
          <w:rFonts w:asciiTheme="minorHAnsi" w:hAnsiTheme="minorHAnsi" w:cs="Verdana"/>
          <w:sz w:val="20"/>
          <w:szCs w:val="20"/>
        </w:rPr>
        <w:t>Zaakceptowan</w:t>
      </w:r>
      <w:r w:rsidR="00BE6426" w:rsidRPr="000F0AE4">
        <w:rPr>
          <w:rFonts w:asciiTheme="minorHAnsi" w:hAnsiTheme="minorHAnsi" w:cs="Verdana"/>
          <w:sz w:val="20"/>
          <w:szCs w:val="20"/>
        </w:rPr>
        <w:t>y</w:t>
      </w:r>
      <w:r w:rsidR="000A3153" w:rsidRPr="000F0AE4">
        <w:rPr>
          <w:rFonts w:asciiTheme="minorHAnsi" w:hAnsiTheme="minorHAnsi" w:cs="Verdana"/>
          <w:sz w:val="20"/>
          <w:szCs w:val="20"/>
        </w:rPr>
        <w:t xml:space="preserve"> protok</w:t>
      </w:r>
      <w:r w:rsidR="00BE6426" w:rsidRPr="000F0AE4">
        <w:rPr>
          <w:rFonts w:asciiTheme="minorHAnsi" w:hAnsiTheme="minorHAnsi" w:cs="Verdana"/>
          <w:sz w:val="20"/>
          <w:szCs w:val="20"/>
        </w:rPr>
        <w:t>ó</w:t>
      </w:r>
      <w:r w:rsidR="00071059" w:rsidRPr="000F0AE4">
        <w:rPr>
          <w:rFonts w:asciiTheme="minorHAnsi" w:hAnsiTheme="minorHAnsi" w:cs="Verdana"/>
          <w:sz w:val="20"/>
          <w:szCs w:val="20"/>
        </w:rPr>
        <w:t xml:space="preserve">ł </w:t>
      </w:r>
      <w:r w:rsidR="000A3153" w:rsidRPr="000F0AE4">
        <w:rPr>
          <w:rFonts w:asciiTheme="minorHAnsi" w:hAnsiTheme="minorHAnsi" w:cs="Verdana"/>
          <w:sz w:val="20"/>
          <w:szCs w:val="20"/>
        </w:rPr>
        <w:t>odbioru</w:t>
      </w:r>
      <w:r w:rsidR="00071059" w:rsidRPr="000F0AE4">
        <w:rPr>
          <w:rFonts w:asciiTheme="minorHAnsi" w:hAnsiTheme="minorHAnsi" w:cs="Verdana"/>
          <w:sz w:val="20"/>
          <w:szCs w:val="20"/>
        </w:rPr>
        <w:t xml:space="preserve"> końcowego</w:t>
      </w:r>
      <w:r w:rsidR="000A3153" w:rsidRPr="000F0AE4">
        <w:rPr>
          <w:rFonts w:asciiTheme="minorHAnsi" w:hAnsiTheme="minorHAnsi" w:cs="Verdana"/>
          <w:sz w:val="20"/>
          <w:szCs w:val="20"/>
        </w:rPr>
        <w:t xml:space="preserve"> robót</w:t>
      </w:r>
      <w:r w:rsidR="006E6096" w:rsidRPr="000F0AE4">
        <w:rPr>
          <w:rFonts w:asciiTheme="minorHAnsi" w:hAnsiTheme="minorHAnsi" w:cs="Verdana"/>
          <w:sz w:val="20"/>
          <w:szCs w:val="20"/>
        </w:rPr>
        <w:t xml:space="preserve"> </w:t>
      </w:r>
      <w:r w:rsidR="000A3153" w:rsidRPr="000F0AE4">
        <w:rPr>
          <w:rFonts w:asciiTheme="minorHAnsi" w:hAnsiTheme="minorHAnsi" w:cs="Verdana"/>
          <w:sz w:val="20"/>
          <w:szCs w:val="20"/>
        </w:rPr>
        <w:t>stanowi</w:t>
      </w:r>
      <w:r w:rsidR="00D036CC" w:rsidRPr="000F0AE4">
        <w:rPr>
          <w:rFonts w:asciiTheme="minorHAnsi" w:hAnsiTheme="minorHAnsi" w:cs="Verdana"/>
          <w:sz w:val="20"/>
          <w:szCs w:val="20"/>
        </w:rPr>
        <w:t>ć będ</w:t>
      </w:r>
      <w:r w:rsidR="00071059" w:rsidRPr="000F0AE4">
        <w:rPr>
          <w:rFonts w:asciiTheme="minorHAnsi" w:hAnsiTheme="minorHAnsi" w:cs="Verdana"/>
          <w:sz w:val="20"/>
          <w:szCs w:val="20"/>
        </w:rPr>
        <w:t>ą</w:t>
      </w:r>
      <w:r w:rsidR="00D036CC" w:rsidRPr="000F0AE4">
        <w:rPr>
          <w:rFonts w:asciiTheme="minorHAnsi" w:hAnsiTheme="minorHAnsi" w:cs="Verdana"/>
          <w:sz w:val="20"/>
          <w:szCs w:val="20"/>
        </w:rPr>
        <w:t xml:space="preserve"> </w:t>
      </w:r>
      <w:r w:rsidR="000A3153" w:rsidRPr="000F0AE4">
        <w:rPr>
          <w:rFonts w:asciiTheme="minorHAnsi" w:hAnsiTheme="minorHAnsi" w:cs="Verdana"/>
          <w:sz w:val="20"/>
          <w:szCs w:val="20"/>
        </w:rPr>
        <w:t>podstawę do rozliczeń.</w:t>
      </w:r>
    </w:p>
    <w:p w:rsidR="00B63803"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p>
    <w:p w:rsidR="0022076D" w:rsidRPr="007B6388" w:rsidRDefault="0022076D" w:rsidP="0022076D">
      <w:pPr>
        <w:shd w:val="clear" w:color="auto" w:fill="FFFFFF"/>
        <w:tabs>
          <w:tab w:val="left" w:pos="567"/>
        </w:tabs>
        <w:spacing w:before="120" w:after="0"/>
        <w:ind w:left="567"/>
        <w:jc w:val="both"/>
        <w:rPr>
          <w:rFonts w:asciiTheme="minorHAnsi" w:hAnsiTheme="minorHAnsi" w:cs="Verdana"/>
          <w:sz w:val="20"/>
          <w:szCs w:val="20"/>
        </w:rPr>
      </w:pPr>
    </w:p>
    <w:p w:rsidR="000A3153" w:rsidRPr="007B6388" w:rsidRDefault="000A3153" w:rsidP="00DC3151">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lastRenderedPageBreak/>
        <w:t>PODWYKONAWCY</w:t>
      </w:r>
    </w:p>
    <w:p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rsidR="003532CA" w:rsidRPr="000E30C2" w:rsidRDefault="003532CA" w:rsidP="003532CA">
      <w:pPr>
        <w:numPr>
          <w:ilvl w:val="0"/>
          <w:numId w:val="36"/>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sidR="005077E1">
        <w:rPr>
          <w:rFonts w:asciiTheme="minorHAnsi" w:hAnsiTheme="minorHAnsi"/>
          <w:sz w:val="20"/>
          <w:szCs w:val="20"/>
        </w:rPr>
        <w:t xml:space="preserve">siłami </w:t>
      </w:r>
      <w:r w:rsidRPr="00CD7834">
        <w:rPr>
          <w:rFonts w:asciiTheme="minorHAnsi" w:hAnsiTheme="minorHAnsi"/>
          <w:sz w:val="20"/>
          <w:szCs w:val="20"/>
        </w:rPr>
        <w:t>oraz przy pomocy podwykonawców :</w:t>
      </w:r>
    </w:p>
    <w:p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t>........................................................................ ……………………………………………………………………..</w:t>
      </w:r>
    </w:p>
    <w:p w:rsidR="00CD7834" w:rsidRPr="00CD7834" w:rsidRDefault="00CD7834" w:rsidP="00CD7834">
      <w:pPr>
        <w:spacing w:after="0" w:line="240" w:lineRule="auto"/>
        <w:ind w:left="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podwykonawcy/ców)</w:t>
      </w:r>
    </w:p>
    <w:p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t>........................................................................ .........................................</w:t>
      </w:r>
      <w:r>
        <w:rPr>
          <w:rFonts w:asciiTheme="minorHAnsi" w:hAnsiTheme="minorHAnsi"/>
          <w:sz w:val="20"/>
          <w:szCs w:val="20"/>
        </w:rPr>
        <w:t>................................</w:t>
      </w:r>
    </w:p>
    <w:p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podwykonawcy/ców)</w:t>
      </w:r>
    </w:p>
    <w:p w:rsidR="00CD7834" w:rsidRPr="00B9334D" w:rsidRDefault="00CD7834" w:rsidP="00B9334D">
      <w:pPr>
        <w:pStyle w:val="Akapitzlist"/>
        <w:numPr>
          <w:ilvl w:val="0"/>
          <w:numId w:val="38"/>
        </w:numPr>
        <w:spacing w:before="120" w:after="0"/>
        <w:jc w:val="both"/>
        <w:rPr>
          <w:rFonts w:asciiTheme="minorHAnsi" w:hAnsiTheme="minorHAnsi"/>
          <w:sz w:val="20"/>
          <w:szCs w:val="20"/>
        </w:rPr>
      </w:pPr>
      <w:r w:rsidRPr="00B9334D">
        <w:rPr>
          <w:rFonts w:asciiTheme="minorHAnsi" w:hAnsiTheme="minorHAnsi"/>
          <w:sz w:val="20"/>
          <w:szCs w:val="20"/>
        </w:rPr>
        <w:t xml:space="preserve">........................................................................ ........................................................................ </w:t>
      </w:r>
    </w:p>
    <w:p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podwykonawcy/ców)</w:t>
      </w:r>
    </w:p>
    <w:p w:rsidR="00CD7834" w:rsidRPr="00B9334D" w:rsidRDefault="00CD7834" w:rsidP="00B9334D">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(w przypadku ujawnionych podwykonawców i ich firm postanowienia tego paragrafu ulegną odpowiednio zmianie)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celu powierzenia wykonania części umowy podwyko</w:t>
      </w:r>
      <w:r w:rsidR="003532CA">
        <w:rPr>
          <w:rFonts w:asciiTheme="minorHAnsi" w:hAnsiTheme="minorHAnsi"/>
          <w:sz w:val="20"/>
          <w:szCs w:val="20"/>
        </w:rPr>
        <w:t xml:space="preserve">nawcy, Wykonawca zawiera umowę </w:t>
      </w:r>
      <w:r w:rsidRPr="00CD7834">
        <w:rPr>
          <w:rFonts w:asciiTheme="minorHAnsi" w:hAnsiTheme="minorHAnsi"/>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Pzp.</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dotyczące podwykonawcy odnoszą się wprost ró</w:t>
      </w:r>
      <w:r w:rsidR="005431CB">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odpowiedzialny za działania lub zaniechania podwykonawcy, jego przedstawicieli lub pracowników, jak za wł</w:t>
      </w:r>
      <w:r w:rsidR="005431CB">
        <w:rPr>
          <w:rFonts w:asciiTheme="minorHAnsi" w:hAnsiTheme="minorHAnsi"/>
          <w:sz w:val="20"/>
          <w:szCs w:val="20"/>
        </w:rPr>
        <w:t>asne działania lub zaniechania.</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sidR="005431CB">
        <w:rPr>
          <w:rFonts w:asciiTheme="minorHAnsi" w:hAnsiTheme="minorHAnsi"/>
          <w:sz w:val="20"/>
          <w:szCs w:val="20"/>
        </w:rPr>
        <w:t>wykonawcę i do ich koordynacji.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sidR="007D0183">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lastRenderedPageBreak/>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F03CF3">
        <w:rPr>
          <w:rFonts w:asciiTheme="minorHAnsi" w:hAnsiTheme="minorHAnsi"/>
          <w:sz w:val="20"/>
          <w:szCs w:val="20"/>
        </w:rPr>
        <w:t xml:space="preserve"> o </w:t>
      </w:r>
      <w:r w:rsidRPr="00F03CF3">
        <w:rPr>
          <w:rFonts w:asciiTheme="minorHAnsi" w:hAnsiTheme="minorHAnsi"/>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uprawnienie Zamawiającego i Wykonawcy do zapłaty podwykonawcy i dalszym podwykonawcom wynagrodzenia;</w:t>
      </w:r>
    </w:p>
    <w:p w:rsidR="00CD7834" w:rsidRPr="00A35D3A"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ma prawo nie wyrazić zgody na zawarcie umowy o podwykonawstwo z podwykonawcą wskazanym przez Wykonawcę, Podwykonawcę i w takim wypadku zgłasza pisemne zastrzeżenia do projektu umowy o podwykonawstwo na zasadach opisanych w ustawie Pzp oraz siwz i umowie.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sidR="005712C9">
        <w:rPr>
          <w:rFonts w:asciiTheme="minorHAnsi" w:hAnsiTheme="minorHAnsi"/>
          <w:sz w:val="20"/>
          <w:szCs w:val="20"/>
        </w:rPr>
        <w:t xml:space="preserve">rminie ustalonym w ustawie Pzp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Pr>
          <w:rFonts w:asciiTheme="minorHAnsi" w:hAnsiTheme="minorHAnsi"/>
          <w:sz w:val="20"/>
          <w:szCs w:val="20"/>
        </w:rPr>
        <w:t xml:space="preserve">e zgłosi na piśmie zastrzeżeń. </w:t>
      </w:r>
      <w:r w:rsidRPr="00CD7834">
        <w:rPr>
          <w:rFonts w:asciiTheme="minorHAnsi" w:hAnsiTheme="minorHAnsi"/>
          <w:sz w:val="20"/>
          <w:szCs w:val="20"/>
        </w:rPr>
        <w:t>Za dzień przedłożenia projektu umowy przez Wykonawcę uznaje się dzień przedłożenia</w:t>
      </w:r>
      <w:r w:rsidR="005431CB">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sidR="00015533">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sidR="005431CB">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sidR="005431CB">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niezałączenia do projektu zestawień, dokumentów lub informacji, o k</w:t>
      </w:r>
      <w:r w:rsidR="007D0183">
        <w:rPr>
          <w:rFonts w:asciiTheme="minorHAnsi" w:hAnsiTheme="minorHAnsi"/>
          <w:sz w:val="20"/>
          <w:szCs w:val="20"/>
        </w:rPr>
        <w:t>tórych mowa w ust. 13</w:t>
      </w:r>
      <w:r w:rsidRPr="00397635">
        <w:rPr>
          <w:rFonts w:asciiTheme="minorHAnsi" w:hAnsiTheme="minorHAnsi"/>
          <w:sz w:val="20"/>
          <w:szCs w:val="20"/>
        </w:rPr>
        <w:t>,</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sidR="00397635">
        <w:rPr>
          <w:rFonts w:asciiTheme="minorHAnsi" w:hAnsiTheme="minorHAnsi"/>
          <w:sz w:val="20"/>
          <w:szCs w:val="20"/>
        </w:rPr>
        <w:t>ów,</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wynagrodzenie za wykonanie robót budowlanych powierzanych do wykonania podwykonawcy lub dalszemu podwyko</w:t>
      </w:r>
      <w:r w:rsidR="00397635">
        <w:rPr>
          <w:rFonts w:asciiTheme="minorHAnsi" w:hAnsiTheme="minorHAnsi"/>
          <w:sz w:val="20"/>
          <w:szCs w:val="20"/>
        </w:rPr>
        <w:t>nawcy przekroczy wartość Umowy,</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zamieszczenia w projekcie postanowień uzależniających uzyskanie przez podwykonawcę płatności od Wykonawcy od zapłaty Wykonawcy przez Zamawiającego wynagrodzenia obejmującego zakres robót </w:t>
      </w:r>
      <w:r w:rsidR="00397635">
        <w:rPr>
          <w:rFonts w:asciiTheme="minorHAnsi" w:hAnsiTheme="minorHAnsi"/>
          <w:sz w:val="20"/>
          <w:szCs w:val="20"/>
        </w:rPr>
        <w:t>wykonanych przez podwykonawcę,</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sidR="00397635">
        <w:rPr>
          <w:rFonts w:asciiTheme="minorHAnsi" w:hAnsiTheme="minorHAnsi"/>
          <w:sz w:val="20"/>
          <w:szCs w:val="20"/>
        </w:rPr>
        <w:t>dłuższy niż przewidywany Umową,</w:t>
      </w:r>
    </w:p>
    <w:p w:rsidR="00CD7834" w:rsidRPr="00397635"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Zamawiającego zastrzeżeń do p</w:t>
      </w:r>
      <w:r w:rsidR="00F45F4A">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sidR="005712C9">
        <w:rPr>
          <w:rFonts w:asciiTheme="minorHAnsi" w:hAnsiTheme="minorHAnsi"/>
          <w:sz w:val="20"/>
          <w:szCs w:val="20"/>
        </w:rPr>
        <w:t>4</w:t>
      </w:r>
      <w:r w:rsidRPr="00CD7834">
        <w:rPr>
          <w:rFonts w:asciiTheme="minorHAnsi" w:hAnsiTheme="minorHAnsi"/>
          <w:sz w:val="20"/>
          <w:szCs w:val="20"/>
        </w:rPr>
        <w:t>, Wykonawca może prze</w:t>
      </w:r>
      <w:r w:rsidR="00F45F4A">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sidR="00015533">
        <w:rPr>
          <w:rFonts w:asciiTheme="minorHAnsi" w:hAnsiTheme="minorHAnsi"/>
          <w:sz w:val="20"/>
          <w:szCs w:val="20"/>
        </w:rPr>
        <w:t>rzeżeń, o których mowa w ust. 15</w:t>
      </w:r>
      <w:r w:rsidRPr="00CD7834">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F115BE"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lastRenderedPageBreak/>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F115BE">
        <w:rPr>
          <w:rFonts w:asciiTheme="minorHAnsi" w:hAnsiTheme="minorHAnsi"/>
          <w:sz w:val="20"/>
          <w:szCs w:val="20"/>
        </w:rPr>
        <w:t xml:space="preserve">two o wartości mniejszej </w:t>
      </w:r>
      <w:r w:rsidR="001B5373" w:rsidRPr="00F115BE">
        <w:rPr>
          <w:rFonts w:asciiTheme="minorHAnsi" w:hAnsiTheme="minorHAnsi"/>
          <w:b/>
          <w:color w:val="0070C0"/>
          <w:sz w:val="20"/>
          <w:szCs w:val="20"/>
          <w:u w:val="single"/>
        </w:rPr>
        <w:t>niż 0,3</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w:t>
      </w:r>
      <w:r w:rsidR="001B5373" w:rsidRPr="00F115BE">
        <w:rPr>
          <w:rFonts w:asciiTheme="minorHAnsi" w:hAnsiTheme="minorHAnsi"/>
          <w:sz w:val="20"/>
          <w:szCs w:val="20"/>
        </w:rPr>
        <w:t>Umowy</w:t>
      </w:r>
      <w:r w:rsidRPr="00F115BE">
        <w:rPr>
          <w:rFonts w:asciiTheme="minorHAnsi" w:hAnsiTheme="minorHAnsi"/>
          <w:sz w:val="20"/>
          <w:szCs w:val="20"/>
        </w:rPr>
        <w:t xml:space="preserve">, </w:t>
      </w:r>
      <w:r w:rsidR="00142A39" w:rsidRPr="00F115BE">
        <w:rPr>
          <w:rFonts w:asciiTheme="minorHAnsi" w:hAnsiTheme="minorHAnsi"/>
          <w:sz w:val="20"/>
          <w:szCs w:val="20"/>
        </w:rPr>
        <w:t xml:space="preserve">oraz Umów o podwykonawstwo, których </w:t>
      </w:r>
      <w:r w:rsidR="00BD049B">
        <w:rPr>
          <w:rFonts w:asciiTheme="minorHAnsi" w:hAnsiTheme="minorHAnsi"/>
          <w:sz w:val="20"/>
          <w:szCs w:val="20"/>
        </w:rPr>
        <w:t>przedmiot został wskazany w SIWZ</w:t>
      </w:r>
      <w:r w:rsidR="00142A39" w:rsidRPr="00F115BE">
        <w:rPr>
          <w:rFonts w:asciiTheme="minorHAnsi" w:hAnsiTheme="minorHAnsi"/>
          <w:sz w:val="20"/>
          <w:szCs w:val="20"/>
        </w:rPr>
        <w:t xml:space="preserve"> jako niepodlegający temu obowiązkowi, </w:t>
      </w:r>
      <w:r w:rsidRPr="00F115BE">
        <w:rPr>
          <w:rFonts w:asciiTheme="minorHAnsi" w:hAnsiTheme="minorHAnsi"/>
          <w:sz w:val="20"/>
          <w:szCs w:val="20"/>
        </w:rPr>
        <w:t xml:space="preserve">przy czym wyłączenie nie dotyczy Umów o podwykonawstwo o wartości większej niż </w:t>
      </w:r>
      <w:r w:rsidR="007E668B" w:rsidRPr="00F115BE">
        <w:rPr>
          <w:rFonts w:asciiTheme="minorHAnsi" w:hAnsiTheme="minorHAnsi"/>
          <w:b/>
          <w:color w:val="0070C0"/>
          <w:sz w:val="20"/>
          <w:szCs w:val="20"/>
          <w:u w:val="single"/>
        </w:rPr>
        <w:t>5</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sidR="000F0642">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sidR="007719F5">
        <w:rPr>
          <w:rFonts w:asciiTheme="minorHAnsi" w:hAnsiTheme="minorHAnsi"/>
          <w:sz w:val="20"/>
          <w:szCs w:val="20"/>
        </w:rPr>
        <w:t xml:space="preserve">w przypadku przedłożenia Umowy </w:t>
      </w:r>
      <w:r w:rsidRPr="00CD7834">
        <w:rPr>
          <w:rFonts w:asciiTheme="minorHAnsi" w:hAnsiTheme="minorHAnsi"/>
          <w:sz w:val="20"/>
          <w:szCs w:val="20"/>
        </w:rPr>
        <w:t>o podwykonawstwo, o której mowa w ust. 2</w:t>
      </w:r>
      <w:r w:rsidR="006E7AEF">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sidR="007719F5">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sidR="00CB3099">
        <w:rPr>
          <w:rFonts w:asciiTheme="minorHAnsi" w:hAnsiTheme="minorHAnsi"/>
          <w:sz w:val="20"/>
          <w:szCs w:val="20"/>
        </w:rPr>
        <w:t>nawstwo, o której mowa w ust. 17</w:t>
      </w:r>
      <w:r w:rsidRPr="00CD7834">
        <w:rPr>
          <w:rFonts w:asciiTheme="minorHAnsi" w:hAnsiTheme="minorHAnsi"/>
          <w:sz w:val="20"/>
          <w:szCs w:val="20"/>
        </w:rPr>
        <w:t xml:space="preserve"> i 2</w:t>
      </w:r>
      <w:r w:rsidR="00CB3099">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Pr>
          <w:rFonts w:asciiTheme="minorHAnsi" w:hAnsiTheme="minorHAnsi"/>
          <w:sz w:val="20"/>
          <w:szCs w:val="20"/>
        </w:rPr>
        <w:t>4</w:t>
      </w:r>
      <w:r w:rsidRPr="00CD7834">
        <w:rPr>
          <w:rFonts w:asciiTheme="minorHAnsi" w:hAnsiTheme="minorHAnsi"/>
          <w:sz w:val="20"/>
          <w:szCs w:val="20"/>
        </w:rPr>
        <w:t xml:space="preserve"> – 2</w:t>
      </w:r>
      <w:r w:rsidR="00CB3099">
        <w:rPr>
          <w:rFonts w:asciiTheme="minorHAnsi" w:hAnsiTheme="minorHAnsi"/>
          <w:sz w:val="20"/>
          <w:szCs w:val="20"/>
        </w:rPr>
        <w:t>4</w:t>
      </w:r>
      <w:r w:rsidRPr="00CD7834">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sidR="00CB3099">
        <w:rPr>
          <w:rFonts w:asciiTheme="minorHAnsi" w:hAnsiTheme="minorHAnsi"/>
          <w:sz w:val="20"/>
          <w:szCs w:val="20"/>
        </w:rPr>
        <w:t>w ust. 4 – 24</w:t>
      </w:r>
      <w:r w:rsidRPr="00CD7834">
        <w:rPr>
          <w:rFonts w:asciiTheme="minorHAnsi" w:hAnsiTheme="minorHAnsi"/>
          <w:sz w:val="20"/>
          <w:szCs w:val="20"/>
        </w:rPr>
        <w:t>.</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Pr>
          <w:rFonts w:asciiTheme="minorHAnsi" w:hAnsiTheme="minorHAnsi"/>
          <w:sz w:val="20"/>
          <w:szCs w:val="20"/>
        </w:rPr>
        <w:t>4</w:t>
      </w:r>
      <w:r w:rsidRPr="00CD7834">
        <w:rPr>
          <w:rFonts w:asciiTheme="minorHAnsi" w:hAnsiTheme="minorHAnsi"/>
          <w:sz w:val="20"/>
          <w:szCs w:val="20"/>
        </w:rPr>
        <w:t>-2</w:t>
      </w:r>
      <w:r w:rsidR="00F9731D">
        <w:rPr>
          <w:rFonts w:asciiTheme="minorHAnsi" w:hAnsiTheme="minorHAnsi"/>
          <w:sz w:val="20"/>
          <w:szCs w:val="20"/>
        </w:rPr>
        <w:t>4</w:t>
      </w:r>
      <w:r w:rsidR="008D6B1E">
        <w:rPr>
          <w:rFonts w:asciiTheme="minorHAnsi" w:hAnsiTheme="minorHAnsi"/>
          <w:sz w:val="20"/>
          <w:szCs w:val="20"/>
        </w:rPr>
        <w:t xml:space="preserve"> innemu podwykonawcy.</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sidR="00F41BC4">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Przed dokonaniem bezpośredniej zapłaty na</w:t>
      </w:r>
      <w:r w:rsidR="00C20D1F">
        <w:rPr>
          <w:rFonts w:asciiTheme="minorHAnsi" w:hAnsiTheme="minorHAnsi"/>
          <w:sz w:val="20"/>
          <w:szCs w:val="20"/>
        </w:rPr>
        <w:t xml:space="preserve"> żądanie, o którym mowa w ust. 30</w:t>
      </w:r>
      <w:r w:rsidRPr="00CD7834">
        <w:rPr>
          <w:rFonts w:asciiTheme="minorHAnsi" w:hAnsiTheme="minorHAnsi"/>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sidR="00C20D1F">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rsidR="00CD7834"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rsidR="00CD7834"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Pr>
          <w:rFonts w:asciiTheme="minorHAnsi" w:hAnsiTheme="minorHAnsi"/>
          <w:sz w:val="20"/>
          <w:szCs w:val="20"/>
        </w:rPr>
        <w:t>u, któremu płatność się należy,</w:t>
      </w:r>
    </w:p>
    <w:p w:rsidR="00CD7834" w:rsidRPr="00737120"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sidR="00DB78AD">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sidR="00FC04B7">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sidR="005B0E15">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Kwota należna podwykonawcy/dalszemu podwykonawcy zostanie</w:t>
      </w:r>
      <w:r w:rsidR="00FC04B7">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CD7834" w:rsidRDefault="00FC04B7" w:rsidP="00CD7834">
      <w:pPr>
        <w:numPr>
          <w:ilvl w:val="0"/>
          <w:numId w:val="36"/>
        </w:numPr>
        <w:spacing w:before="120" w:after="0"/>
        <w:ind w:left="567" w:hanging="567"/>
        <w:jc w:val="both"/>
        <w:rPr>
          <w:rFonts w:asciiTheme="minorHAnsi" w:hAnsiTheme="minorHAnsi"/>
          <w:sz w:val="20"/>
          <w:szCs w:val="20"/>
        </w:rPr>
      </w:pPr>
      <w:r>
        <w:rPr>
          <w:rFonts w:asciiTheme="minorHAnsi" w:hAnsiTheme="minorHAnsi"/>
          <w:sz w:val="20"/>
          <w:szCs w:val="20"/>
        </w:rPr>
        <w:t>Postanowienia ust. 4 - 35</w:t>
      </w:r>
      <w:r w:rsidR="00CD7834"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00CD7834"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sidR="009609F5">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w:t>
      </w:r>
      <w:r w:rsidR="007A3142">
        <w:rPr>
          <w:rFonts w:asciiTheme="minorHAnsi" w:hAnsiTheme="minorHAnsi"/>
          <w:sz w:val="20"/>
          <w:szCs w:val="20"/>
        </w:rPr>
        <w:t xml:space="preserve">onawcy/podwykonawców i dalszego </w:t>
      </w:r>
      <w:r w:rsidRPr="00CD7834">
        <w:rPr>
          <w:rFonts w:asciiTheme="minorHAnsi" w:hAnsiTheme="minorHAnsi"/>
          <w:sz w:val="20"/>
          <w:szCs w:val="20"/>
        </w:rPr>
        <w:t>podwykonawcy/dalszych z tytułu zawartych umów o podwykonawstwo nie może przewyższać wysokości wynagrodzenia Wykonawcy określonego niniejszą umową za część</w:t>
      </w:r>
      <w:r w:rsidR="00C024C6">
        <w:rPr>
          <w:rFonts w:asciiTheme="minorHAnsi" w:hAnsiTheme="minorHAnsi"/>
          <w:sz w:val="20"/>
          <w:szCs w:val="20"/>
        </w:rPr>
        <w:t xml:space="preserve"> zamówienia ustaloną w umowach </w:t>
      </w:r>
      <w:r w:rsidRPr="00CD7834">
        <w:rPr>
          <w:rFonts w:asciiTheme="minorHAnsi" w:hAnsiTheme="minorHAnsi"/>
          <w:sz w:val="20"/>
          <w:szCs w:val="20"/>
        </w:rPr>
        <w:t>o podwykonawstw</w:t>
      </w:r>
      <w:r w:rsidR="00935931">
        <w:rPr>
          <w:rFonts w:asciiTheme="minorHAnsi" w:hAnsiTheme="minorHAnsi"/>
          <w:sz w:val="20"/>
          <w:szCs w:val="20"/>
        </w:rPr>
        <w:t xml:space="preserve">o oraz nie może być wyższa niż </w:t>
      </w:r>
      <w:r w:rsidR="00935931" w:rsidRPr="00F115BE">
        <w:rPr>
          <w:rFonts w:asciiTheme="minorHAnsi" w:hAnsiTheme="minorHAnsi"/>
          <w:b/>
          <w:color w:val="0070C0"/>
          <w:sz w:val="20"/>
          <w:szCs w:val="20"/>
          <w:u w:val="single"/>
        </w:rPr>
        <w:t>7</w:t>
      </w:r>
      <w:r w:rsidRPr="00F115BE">
        <w:rPr>
          <w:rFonts w:asciiTheme="minorHAnsi" w:hAnsiTheme="minorHAnsi"/>
          <w:b/>
          <w:color w:val="0070C0"/>
          <w:sz w:val="20"/>
          <w:szCs w:val="20"/>
          <w:u w:val="single"/>
        </w:rPr>
        <w:t>0%</w:t>
      </w:r>
      <w:r w:rsidRPr="00CD7834">
        <w:rPr>
          <w:rFonts w:asciiTheme="minorHAnsi" w:hAnsiTheme="minorHAnsi"/>
          <w:sz w:val="20"/>
          <w:szCs w:val="20"/>
        </w:rPr>
        <w:t xml:space="preserve"> wynagrodzeni</w:t>
      </w:r>
      <w:r w:rsidR="00C024C6">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w:t>
      </w:r>
      <w:r w:rsidRPr="00CD7834">
        <w:rPr>
          <w:rFonts w:asciiTheme="minorHAnsi" w:hAnsiTheme="minorHAnsi"/>
          <w:sz w:val="20"/>
          <w:szCs w:val="20"/>
        </w:rPr>
        <w:lastRenderedPageBreak/>
        <w:t xml:space="preserve">podwykonawcy lub dalszemu podwykonawcy lub dokonał bezpośrednich zapłat wynagrodzenia podwykonawcy lub dalszemu podwykonawcy na sumę większą niż 5% wartości niniejszej umowy. </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7B6388" w:rsidRDefault="000A3153" w:rsidP="00BD049B">
      <w:pPr>
        <w:shd w:val="clear" w:color="auto" w:fill="FFFFFF"/>
        <w:spacing w:before="120" w:after="0"/>
        <w:ind w:right="9"/>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rsidR="000A3153" w:rsidRPr="007B6388" w:rsidRDefault="000A3153" w:rsidP="00FF2BE2">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rsidR="000A3153" w:rsidRPr="007B6388"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rsidR="00BD69FC" w:rsidRPr="005345DA"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Podatek </w:t>
      </w:r>
      <w:r w:rsidR="00E53DE9" w:rsidRPr="005345DA">
        <w:rPr>
          <w:rFonts w:asciiTheme="minorHAnsi" w:hAnsiTheme="minorHAnsi" w:cs="Verdana"/>
          <w:color w:val="000000"/>
          <w:sz w:val="20"/>
          <w:szCs w:val="20"/>
        </w:rPr>
        <w:t>VAT (….%) tj.: ………………. zł,</w:t>
      </w:r>
    </w:p>
    <w:p w:rsidR="000A3153" w:rsidRPr="005345DA" w:rsidRDefault="002D5DC2"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Wykonawca wystawi fakturę </w:t>
      </w:r>
      <w:r w:rsidR="00D5137A" w:rsidRPr="005345DA">
        <w:rPr>
          <w:rFonts w:asciiTheme="minorHAnsi" w:hAnsiTheme="minorHAnsi" w:cs="Verdana"/>
          <w:color w:val="000000"/>
          <w:sz w:val="20"/>
          <w:szCs w:val="20"/>
        </w:rPr>
        <w:t xml:space="preserve">końcową </w:t>
      </w:r>
      <w:r w:rsidR="004D02A9" w:rsidRPr="005345DA">
        <w:rPr>
          <w:rFonts w:asciiTheme="minorHAnsi" w:hAnsiTheme="minorHAnsi" w:cs="Verdana"/>
          <w:color w:val="000000"/>
          <w:sz w:val="20"/>
          <w:szCs w:val="20"/>
        </w:rPr>
        <w:t xml:space="preserve">za przedmiot umowy </w:t>
      </w:r>
      <w:r w:rsidR="00F7361D" w:rsidRPr="005345DA">
        <w:rPr>
          <w:rFonts w:asciiTheme="minorHAnsi" w:hAnsiTheme="minorHAnsi" w:cs="Verdana"/>
          <w:color w:val="000000"/>
          <w:sz w:val="20"/>
          <w:szCs w:val="20"/>
        </w:rPr>
        <w:t>określon</w:t>
      </w:r>
      <w:r w:rsidR="004D02A9" w:rsidRPr="005345DA">
        <w:rPr>
          <w:rFonts w:asciiTheme="minorHAnsi" w:hAnsiTheme="minorHAnsi" w:cs="Verdana"/>
          <w:color w:val="000000"/>
          <w:sz w:val="20"/>
          <w:szCs w:val="20"/>
        </w:rPr>
        <w:t>y</w:t>
      </w:r>
      <w:r w:rsidRPr="005345DA">
        <w:rPr>
          <w:rFonts w:asciiTheme="minorHAnsi" w:hAnsiTheme="minorHAnsi" w:cs="Verdana"/>
          <w:color w:val="000000"/>
          <w:sz w:val="20"/>
          <w:szCs w:val="20"/>
        </w:rPr>
        <w:t xml:space="preserve"> w § 1 ust. 1 niniejszej umowy, opiewającą na odpowiednią kwotę wskazaną w ust. 1 powyższej. </w:t>
      </w:r>
      <w:r w:rsidR="000A3153" w:rsidRPr="005345DA">
        <w:rPr>
          <w:rFonts w:asciiTheme="minorHAnsi" w:hAnsiTheme="minorHAnsi" w:cs="Verdana"/>
          <w:color w:val="000000"/>
          <w:sz w:val="20"/>
          <w:szCs w:val="20"/>
        </w:rPr>
        <w:t xml:space="preserve">Zapłata wynagrodzenia nastąpi w terminie 30 dni od dnia otrzymania </w:t>
      </w:r>
      <w:r w:rsidR="00F91B3C" w:rsidRPr="005345DA">
        <w:rPr>
          <w:rFonts w:asciiTheme="minorHAnsi" w:hAnsiTheme="minorHAnsi" w:cs="Verdana"/>
          <w:color w:val="000000"/>
          <w:sz w:val="20"/>
          <w:szCs w:val="20"/>
        </w:rPr>
        <w:t xml:space="preserve">przez Zamawiającego </w:t>
      </w:r>
      <w:r w:rsidR="000A3153" w:rsidRPr="005345DA">
        <w:rPr>
          <w:rFonts w:asciiTheme="minorHAnsi" w:hAnsiTheme="minorHAnsi" w:cs="Verdana"/>
          <w:color w:val="000000"/>
          <w:sz w:val="20"/>
          <w:szCs w:val="20"/>
        </w:rPr>
        <w:t>prawidłowo wystawionej faktur</w:t>
      </w:r>
      <w:r w:rsidR="00E85056" w:rsidRPr="005345DA">
        <w:rPr>
          <w:rFonts w:asciiTheme="minorHAnsi" w:hAnsiTheme="minorHAnsi" w:cs="Verdana"/>
          <w:color w:val="000000"/>
          <w:sz w:val="20"/>
          <w:szCs w:val="20"/>
        </w:rPr>
        <w:t>y</w:t>
      </w:r>
      <w:r w:rsidR="00D5137A" w:rsidRPr="005345DA">
        <w:rPr>
          <w:rFonts w:asciiTheme="minorHAnsi" w:hAnsiTheme="minorHAnsi" w:cs="Verdana"/>
          <w:color w:val="000000"/>
          <w:sz w:val="20"/>
          <w:szCs w:val="20"/>
        </w:rPr>
        <w:t xml:space="preserve"> końcowej</w:t>
      </w:r>
      <w:r w:rsidR="004D02A9" w:rsidRPr="005345DA">
        <w:rPr>
          <w:rFonts w:asciiTheme="minorHAnsi" w:hAnsiTheme="minorHAnsi" w:cs="Verdana"/>
          <w:color w:val="000000"/>
          <w:sz w:val="20"/>
          <w:szCs w:val="20"/>
        </w:rPr>
        <w:t>.</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5345DA">
        <w:rPr>
          <w:rFonts w:asciiTheme="minorHAnsi" w:hAnsiTheme="minorHAnsi" w:cs="Arial"/>
          <w:color w:val="000000"/>
          <w:sz w:val="20"/>
          <w:szCs w:val="20"/>
        </w:rPr>
        <w:t>Podstawą do wystawienia faktur</w:t>
      </w:r>
      <w:r w:rsidR="009172A1" w:rsidRPr="005345DA">
        <w:rPr>
          <w:rFonts w:asciiTheme="minorHAnsi" w:hAnsiTheme="minorHAnsi" w:cs="Arial"/>
          <w:color w:val="000000"/>
          <w:sz w:val="20"/>
          <w:szCs w:val="20"/>
        </w:rPr>
        <w:t>y</w:t>
      </w:r>
      <w:r w:rsidR="00D5137A" w:rsidRPr="005345DA">
        <w:rPr>
          <w:rFonts w:asciiTheme="minorHAnsi" w:hAnsiTheme="minorHAnsi" w:cs="Arial"/>
          <w:color w:val="000000"/>
          <w:sz w:val="20"/>
          <w:szCs w:val="20"/>
        </w:rPr>
        <w:t xml:space="preserve"> końcowej</w:t>
      </w:r>
      <w:r w:rsidR="009172A1" w:rsidRPr="005345DA">
        <w:rPr>
          <w:rFonts w:asciiTheme="minorHAnsi" w:hAnsiTheme="minorHAnsi" w:cs="Arial"/>
          <w:color w:val="000000"/>
          <w:sz w:val="20"/>
          <w:szCs w:val="20"/>
        </w:rPr>
        <w:t xml:space="preserve"> jest</w:t>
      </w:r>
      <w:r w:rsidR="00BD69FC" w:rsidRPr="005345DA">
        <w:rPr>
          <w:rFonts w:asciiTheme="minorHAnsi" w:hAnsiTheme="minorHAnsi" w:cs="Arial"/>
          <w:color w:val="000000"/>
          <w:sz w:val="20"/>
          <w:szCs w:val="20"/>
        </w:rPr>
        <w:t xml:space="preserve"> protok</w:t>
      </w:r>
      <w:r w:rsidR="009172A1" w:rsidRPr="005345DA">
        <w:rPr>
          <w:rFonts w:asciiTheme="minorHAnsi" w:hAnsiTheme="minorHAnsi" w:cs="Arial"/>
          <w:color w:val="000000"/>
          <w:sz w:val="20"/>
          <w:szCs w:val="20"/>
        </w:rPr>
        <w:t>ó</w:t>
      </w:r>
      <w:r w:rsidR="00D036CC" w:rsidRPr="005345DA">
        <w:rPr>
          <w:rFonts w:asciiTheme="minorHAnsi" w:hAnsiTheme="minorHAnsi" w:cs="Arial"/>
          <w:color w:val="000000"/>
          <w:sz w:val="20"/>
          <w:szCs w:val="20"/>
        </w:rPr>
        <w:t>ł</w:t>
      </w:r>
      <w:r w:rsidRPr="005345DA">
        <w:rPr>
          <w:rFonts w:asciiTheme="minorHAnsi" w:hAnsiTheme="minorHAnsi" w:cs="Arial"/>
          <w:color w:val="000000"/>
          <w:sz w:val="20"/>
          <w:szCs w:val="20"/>
        </w:rPr>
        <w:t xml:space="preserve"> </w:t>
      </w:r>
      <w:r w:rsidR="00E06415" w:rsidRPr="005345DA">
        <w:rPr>
          <w:rFonts w:asciiTheme="minorHAnsi" w:hAnsiTheme="minorHAnsi" w:cs="Arial"/>
          <w:color w:val="000000"/>
          <w:sz w:val="20"/>
          <w:szCs w:val="20"/>
        </w:rPr>
        <w:t>końcow</w:t>
      </w:r>
      <w:r w:rsidR="009172A1" w:rsidRPr="005345DA">
        <w:rPr>
          <w:rFonts w:asciiTheme="minorHAnsi" w:hAnsiTheme="minorHAnsi" w:cs="Arial"/>
          <w:color w:val="000000"/>
          <w:sz w:val="20"/>
          <w:szCs w:val="20"/>
        </w:rPr>
        <w:t>y</w:t>
      </w:r>
      <w:r w:rsidR="00E06415" w:rsidRPr="005345DA">
        <w:rPr>
          <w:rFonts w:asciiTheme="minorHAnsi" w:hAnsiTheme="minorHAnsi" w:cs="Arial"/>
          <w:color w:val="000000"/>
          <w:sz w:val="20"/>
          <w:szCs w:val="20"/>
        </w:rPr>
        <w:t xml:space="preserve"> </w:t>
      </w:r>
      <w:r w:rsidRPr="005345DA">
        <w:rPr>
          <w:rFonts w:asciiTheme="minorHAnsi" w:hAnsiTheme="minorHAnsi" w:cs="Arial"/>
          <w:sz w:val="20"/>
          <w:szCs w:val="20"/>
        </w:rPr>
        <w:t xml:space="preserve">odbioru </w:t>
      </w:r>
      <w:r w:rsidR="00FC741E" w:rsidRPr="005345DA">
        <w:rPr>
          <w:rFonts w:asciiTheme="minorHAnsi" w:hAnsiTheme="minorHAnsi" w:cs="Arial"/>
          <w:sz w:val="20"/>
          <w:szCs w:val="20"/>
        </w:rPr>
        <w:t>przedmiotu</w:t>
      </w:r>
      <w:r w:rsidR="00FC741E" w:rsidRPr="007B6388">
        <w:rPr>
          <w:rFonts w:asciiTheme="minorHAnsi" w:hAnsiTheme="minorHAnsi" w:cs="Arial"/>
          <w:sz w:val="20"/>
          <w:szCs w:val="20"/>
        </w:rPr>
        <w:t xml:space="preserve"> umowy</w:t>
      </w:r>
      <w:r w:rsidRPr="007B6388">
        <w:rPr>
          <w:rFonts w:asciiTheme="minorHAnsi" w:hAnsiTheme="minorHAnsi" w:cs="Arial"/>
          <w:sz w:val="20"/>
          <w:szCs w:val="20"/>
        </w:rPr>
        <w:t xml:space="preserve"> </w:t>
      </w:r>
      <w:r w:rsidR="000F449F">
        <w:rPr>
          <w:rFonts w:asciiTheme="minorHAnsi" w:hAnsiTheme="minorHAnsi" w:cs="Arial"/>
          <w:sz w:val="20"/>
          <w:szCs w:val="20"/>
        </w:rPr>
        <w:t xml:space="preserve">i </w:t>
      </w:r>
      <w:r w:rsidRPr="007B6388">
        <w:rPr>
          <w:rFonts w:asciiTheme="minorHAnsi" w:hAnsiTheme="minorHAnsi" w:cs="Arial"/>
          <w:sz w:val="20"/>
          <w:szCs w:val="20"/>
        </w:rPr>
        <w:t>przekazania do eksploatacji</w:t>
      </w:r>
      <w:r w:rsidR="002D5DC2" w:rsidRPr="007B6388">
        <w:rPr>
          <w:rFonts w:asciiTheme="minorHAnsi" w:hAnsiTheme="minorHAnsi" w:cs="Arial"/>
          <w:sz w:val="20"/>
          <w:szCs w:val="20"/>
        </w:rPr>
        <w:t xml:space="preserve"> </w:t>
      </w:r>
      <w:r w:rsidR="00F7361D" w:rsidRPr="00D036CC">
        <w:rPr>
          <w:rFonts w:asciiTheme="minorHAnsi" w:hAnsiTheme="minorHAnsi" w:cs="Arial"/>
          <w:color w:val="000000"/>
          <w:sz w:val="20"/>
          <w:szCs w:val="20"/>
        </w:rPr>
        <w:t>określon</w:t>
      </w:r>
      <w:r w:rsidR="00D036CC" w:rsidRPr="00D036CC">
        <w:rPr>
          <w:rFonts w:asciiTheme="minorHAnsi" w:hAnsiTheme="minorHAnsi" w:cs="Arial"/>
          <w:color w:val="000000"/>
          <w:sz w:val="20"/>
          <w:szCs w:val="20"/>
        </w:rPr>
        <w:t>e</w:t>
      </w:r>
      <w:r w:rsidR="009172A1" w:rsidRPr="00D036CC">
        <w:rPr>
          <w:rFonts w:asciiTheme="minorHAnsi" w:hAnsiTheme="minorHAnsi" w:cs="Arial"/>
          <w:color w:val="000000"/>
          <w:sz w:val="20"/>
          <w:szCs w:val="20"/>
        </w:rPr>
        <w:t>go</w:t>
      </w:r>
      <w:r w:rsidR="002D5DC2" w:rsidRPr="007B6388">
        <w:rPr>
          <w:rFonts w:asciiTheme="minorHAnsi" w:hAnsiTheme="minorHAnsi" w:cs="Arial"/>
          <w:color w:val="000000"/>
          <w:sz w:val="20"/>
          <w:szCs w:val="20"/>
        </w:rPr>
        <w:t xml:space="preserve"> w</w:t>
      </w:r>
      <w:r w:rsidR="00F7361D">
        <w:rPr>
          <w:rFonts w:asciiTheme="minorHAnsi" w:hAnsiTheme="minorHAnsi" w:cs="Arial"/>
          <w:color w:val="000000"/>
          <w:sz w:val="20"/>
          <w:szCs w:val="20"/>
        </w:rPr>
        <w:t xml:space="preserve"> </w:t>
      </w:r>
      <w:r w:rsidR="002D5DC2" w:rsidRPr="007B6388">
        <w:rPr>
          <w:rFonts w:asciiTheme="minorHAnsi" w:hAnsiTheme="minorHAnsi" w:cs="Verdana"/>
          <w:color w:val="000000"/>
          <w:sz w:val="20"/>
          <w:szCs w:val="20"/>
        </w:rPr>
        <w:t xml:space="preserve">§ 1 ust. 1 </w:t>
      </w:r>
      <w:r w:rsidR="0073516A">
        <w:rPr>
          <w:rFonts w:asciiTheme="minorHAnsi" w:hAnsiTheme="minorHAnsi" w:cs="Verdana"/>
          <w:bCs/>
          <w:color w:val="000000"/>
          <w:sz w:val="20"/>
          <w:szCs w:val="20"/>
        </w:rPr>
        <w:t>potwierdzony</w:t>
      </w:r>
      <w:r w:rsidR="000F449F">
        <w:rPr>
          <w:rFonts w:asciiTheme="minorHAnsi" w:hAnsiTheme="minorHAnsi" w:cs="Arial"/>
          <w:color w:val="000000"/>
          <w:sz w:val="20"/>
          <w:szCs w:val="20"/>
        </w:rPr>
        <w:t xml:space="preserve"> przez Kierownika budowy i </w:t>
      </w:r>
      <w:r w:rsidRPr="007B6388">
        <w:rPr>
          <w:rFonts w:asciiTheme="minorHAnsi" w:hAnsiTheme="minorHAnsi" w:cs="Arial"/>
          <w:color w:val="000000"/>
          <w:sz w:val="20"/>
          <w:szCs w:val="20"/>
        </w:rPr>
        <w:t>Inspektora nadzoru i zatwierdzon</w:t>
      </w:r>
      <w:r w:rsidR="0073516A">
        <w:rPr>
          <w:rFonts w:asciiTheme="minorHAnsi" w:hAnsiTheme="minorHAnsi" w:cs="Arial"/>
          <w:color w:val="000000"/>
          <w:sz w:val="20"/>
          <w:szCs w:val="20"/>
        </w:rPr>
        <w:t>y</w:t>
      </w:r>
      <w:r w:rsidRPr="007B6388">
        <w:rPr>
          <w:rFonts w:asciiTheme="minorHAnsi" w:hAnsiTheme="minorHAnsi" w:cs="Arial"/>
          <w:color w:val="000000"/>
          <w:sz w:val="20"/>
          <w:szCs w:val="20"/>
        </w:rPr>
        <w:t xml:space="preserve"> przez Zamawiającego. </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Wykonawca stwierdza, że przed podpisaniem umowy zapoznał się z warunkami lokalizacyjno – terenowymi placu budowy i uwzględnił je w wynagrodzeniu.</w:t>
      </w:r>
    </w:p>
    <w:p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14.</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Pr="007B6388">
        <w:rPr>
          <w:rFonts w:asciiTheme="minorHAnsi" w:hAnsiTheme="minorHAnsi"/>
          <w:bCs/>
          <w:iCs/>
          <w:sz w:val="20"/>
          <w:szCs w:val="20"/>
        </w:rPr>
        <w:t>……………………………………………………………</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upoważnia Zamawiającego do potrącenia z należnego mu wynagrodzenia wszelkich należności przysługujących Zamawiającemu na podstawie niniejszej umowy.</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procedurą określoną w art. 143c ust. 4 ustawy Pzp. w przypadku zgłoszenia uwag przez Wykonawcę lub podwykonawcę lub dalszego podwykonawcę. W tym przypadku zastosowanie będzie miał art. 143c ust. 5 ustawy Pzp.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rsidR="00160748" w:rsidRDefault="000A3153" w:rsidP="00160748">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zobowiązuje się utrzymywać </w:t>
      </w:r>
      <w:r w:rsidR="00C51005" w:rsidRPr="007B6388">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w:t>
      </w:r>
      <w:r w:rsidR="00C51005" w:rsidRPr="00DE57BE">
        <w:rPr>
          <w:rFonts w:asciiTheme="minorHAnsi" w:hAnsiTheme="minorHAnsi" w:cs="Verdana"/>
          <w:color w:val="000000"/>
          <w:sz w:val="20"/>
          <w:szCs w:val="20"/>
        </w:rPr>
        <w:t xml:space="preserve">ubezpieczenia </w:t>
      </w:r>
      <w:r w:rsidR="00C759C7">
        <w:rPr>
          <w:rFonts w:asciiTheme="minorHAnsi" w:hAnsiTheme="minorHAnsi" w:cs="Verdana"/>
          <w:color w:val="000000"/>
          <w:sz w:val="20"/>
          <w:szCs w:val="20"/>
        </w:rPr>
        <w:t xml:space="preserve">równego </w:t>
      </w:r>
      <w:r w:rsidR="004038F2">
        <w:rPr>
          <w:rFonts w:asciiTheme="minorHAnsi" w:hAnsiTheme="minorHAnsi" w:cs="Verdana"/>
          <w:color w:val="000000"/>
          <w:sz w:val="20"/>
          <w:szCs w:val="20"/>
          <w:u w:val="single"/>
        </w:rPr>
        <w:t>145</w:t>
      </w:r>
      <w:r w:rsidR="00C759C7" w:rsidRPr="00C759C7">
        <w:rPr>
          <w:rFonts w:asciiTheme="minorHAnsi" w:hAnsiTheme="minorHAnsi" w:cs="Verdana"/>
          <w:color w:val="000000"/>
          <w:sz w:val="20"/>
          <w:szCs w:val="20"/>
          <w:u w:val="single"/>
        </w:rPr>
        <w:t xml:space="preserve"> </w:t>
      </w:r>
      <w:r w:rsidR="00160748" w:rsidRPr="00C759C7">
        <w:rPr>
          <w:rFonts w:asciiTheme="minorHAnsi" w:hAnsiTheme="minorHAnsi" w:cs="Verdana"/>
          <w:color w:val="000000"/>
          <w:sz w:val="20"/>
          <w:szCs w:val="20"/>
          <w:u w:val="single"/>
        </w:rPr>
        <w:t>000,00</w:t>
      </w:r>
      <w:r w:rsidR="00160748">
        <w:rPr>
          <w:rFonts w:asciiTheme="minorHAnsi" w:hAnsiTheme="minorHAnsi" w:cs="Verdana"/>
          <w:color w:val="000000"/>
          <w:sz w:val="20"/>
          <w:szCs w:val="20"/>
        </w:rPr>
        <w:t xml:space="preserve"> zł. </w:t>
      </w:r>
    </w:p>
    <w:p w:rsidR="0022076D" w:rsidRDefault="0022076D" w:rsidP="00160748">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p>
    <w:p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lastRenderedPageBreak/>
        <w:t>KARY UMOWNE</w:t>
      </w:r>
    </w:p>
    <w:p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rsidR="000A3153" w:rsidRPr="007411DA" w:rsidRDefault="000A3153" w:rsidP="007315D2">
      <w:pPr>
        <w:pStyle w:val="Akapitzlist"/>
        <w:numPr>
          <w:ilvl w:val="0"/>
          <w:numId w:val="27"/>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p>
    <w:p w:rsidR="000A3153" w:rsidRPr="005345DA"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 pkt. 1</w:t>
      </w:r>
      <w:r w:rsidR="00603750">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 </w:t>
      </w:r>
      <w:r w:rsidRPr="007B6388">
        <w:rPr>
          <w:rFonts w:asciiTheme="minorHAnsi" w:hAnsiTheme="minorHAnsi" w:cs="Arial"/>
          <w:sz w:val="20"/>
          <w:szCs w:val="20"/>
        </w:rPr>
        <w:t>0,</w:t>
      </w:r>
      <w:r w:rsidR="00603750">
        <w:rPr>
          <w:rFonts w:asciiTheme="minorHAnsi" w:hAnsiTheme="minorHAnsi" w:cs="Arial"/>
          <w:sz w:val="20"/>
          <w:szCs w:val="20"/>
        </w:rPr>
        <w:t>2</w:t>
      </w:r>
      <w:r w:rsidRPr="007B6388">
        <w:rPr>
          <w:rFonts w:asciiTheme="minorHAnsi" w:hAnsiTheme="minorHAnsi" w:cs="Arial"/>
          <w:sz w:val="20"/>
          <w:szCs w:val="20"/>
        </w:rPr>
        <w:t>%</w:t>
      </w:r>
      <w:r w:rsidRPr="007B6388">
        <w:rPr>
          <w:rFonts w:asciiTheme="minorHAnsi" w:hAnsiTheme="minorHAnsi" w:cs="Arial"/>
          <w:color w:val="000000"/>
          <w:sz w:val="20"/>
          <w:szCs w:val="20"/>
        </w:rPr>
        <w:t xml:space="preserve"> </w:t>
      </w:r>
      <w:r w:rsidR="00DE57BE">
        <w:rPr>
          <w:rFonts w:asciiTheme="minorHAnsi" w:hAnsiTheme="minorHAnsi" w:cs="Arial"/>
          <w:color w:val="000000"/>
          <w:sz w:val="20"/>
          <w:szCs w:val="20"/>
        </w:rPr>
        <w:t>łącznego</w:t>
      </w:r>
      <w:r w:rsidR="009B466F">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 xml:space="preserve">ust 1 liczoną za każdy dzień </w:t>
      </w:r>
      <w:r w:rsidRPr="005345DA">
        <w:rPr>
          <w:rFonts w:asciiTheme="minorHAnsi" w:hAnsiTheme="minorHAnsi" w:cs="Arial"/>
          <w:sz w:val="20"/>
          <w:szCs w:val="20"/>
        </w:rPr>
        <w:t>opóźnienia, przy czym w przypadku przekroczenia terminów o więcej niż 10 dni, kara będzi</w:t>
      </w:r>
      <w:r w:rsidR="00D158E3" w:rsidRPr="005345DA">
        <w:rPr>
          <w:rFonts w:asciiTheme="minorHAnsi" w:hAnsiTheme="minorHAnsi" w:cs="Arial"/>
          <w:sz w:val="20"/>
          <w:szCs w:val="20"/>
        </w:rPr>
        <w:t xml:space="preserve">e liczona w podwójnej wysokości. </w:t>
      </w:r>
    </w:p>
    <w:p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2 ust 1</w:t>
      </w:r>
      <w:r w:rsidR="001020CF" w:rsidRPr="007B6388">
        <w:rPr>
          <w:rFonts w:asciiTheme="minorHAnsi" w:hAnsiTheme="minorHAnsi" w:cs="Arial"/>
          <w:color w:val="C00000"/>
          <w:sz w:val="20"/>
          <w:szCs w:val="20"/>
        </w:rPr>
        <w:t xml:space="preserve"> </w:t>
      </w:r>
      <w:r w:rsidR="009B466F">
        <w:rPr>
          <w:rFonts w:asciiTheme="minorHAnsi" w:hAnsiTheme="minorHAnsi" w:cs="Arial"/>
          <w:sz w:val="20"/>
          <w:szCs w:val="20"/>
        </w:rPr>
        <w:t>niniejszej umowy</w:t>
      </w:r>
      <w:r w:rsidR="00603750">
        <w:rPr>
          <w:rFonts w:asciiTheme="minorHAnsi" w:hAnsiTheme="minorHAnsi" w:cs="Arial"/>
          <w:sz w:val="20"/>
          <w:szCs w:val="20"/>
        </w:rPr>
        <w:t xml:space="preserve"> </w:t>
      </w:r>
      <w:r w:rsidR="00603750">
        <w:rPr>
          <w:rFonts w:asciiTheme="minorHAnsi" w:hAnsiTheme="minorHAnsi" w:cs="Arial"/>
          <w:sz w:val="20"/>
          <w:szCs w:val="20"/>
        </w:rPr>
        <w:br/>
      </w:r>
      <w:r w:rsidR="009B466F">
        <w:rPr>
          <w:rFonts w:asciiTheme="minorHAnsi" w:hAnsiTheme="minorHAnsi" w:cs="Arial"/>
          <w:sz w:val="20"/>
          <w:szCs w:val="20"/>
        </w:rPr>
        <w:t>- 0,</w:t>
      </w:r>
      <w:r w:rsidR="001838D3">
        <w:rPr>
          <w:rFonts w:asciiTheme="minorHAnsi" w:hAnsiTheme="minorHAnsi" w:cs="Arial"/>
          <w:sz w:val="20"/>
          <w:szCs w:val="20"/>
        </w:rPr>
        <w:t>2</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Pr>
          <w:rFonts w:asciiTheme="minorHAnsi" w:hAnsiTheme="minorHAnsi" w:cs="Arial"/>
          <w:sz w:val="20"/>
          <w:szCs w:val="20"/>
        </w:rPr>
        <w:t>niniejszej umowy - 0,2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154A82">
        <w:rPr>
          <w:rFonts w:asciiTheme="minorHAnsi" w:hAnsiTheme="minorHAnsi" w:cs="Arial"/>
          <w:sz w:val="20"/>
          <w:szCs w:val="20"/>
        </w:rPr>
        <w:t>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opóźnienia, przy czym w przypadku przekroczenia terminów o więcej niż 10 dni, kara będzie liczona w podwójnej wysokości</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1838D3">
        <w:rPr>
          <w:rFonts w:asciiTheme="minorHAnsi" w:hAnsiTheme="minorHAnsi" w:cs="Arial"/>
          <w:sz w:val="20"/>
          <w:szCs w:val="20"/>
        </w:rPr>
        <w:t>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sidR="0033178E">
        <w:rPr>
          <w:rFonts w:asciiTheme="minorHAnsi" w:hAnsiTheme="minorHAnsi"/>
          <w:sz w:val="20"/>
          <w:szCs w:val="20"/>
        </w:rPr>
        <w:t xml:space="preserve">braku przedstawienia na żądanie Zamawiającego dokumentów 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w:t>
      </w:r>
      <w:r w:rsidR="004038F2">
        <w:rPr>
          <w:rFonts w:asciiTheme="minorHAnsi" w:hAnsiTheme="minorHAnsi" w:cs="Arial"/>
          <w:color w:val="000000"/>
          <w:sz w:val="20"/>
          <w:szCs w:val="20"/>
        </w:rPr>
        <w:t>jej zmiany, w wysokości 3</w:t>
      </w:r>
      <w:r w:rsidRPr="007B6388">
        <w:rPr>
          <w:rFonts w:asciiTheme="minorHAnsi" w:hAnsiTheme="minorHAnsi" w:cs="Arial"/>
          <w:color w:val="000000"/>
          <w:sz w:val="20"/>
          <w:szCs w:val="20"/>
        </w:rPr>
        <w:t xml:space="preserve">00 zł. za każdy dzień zwłoki przekraczający termin określony </w:t>
      </w:r>
      <w:r w:rsidRPr="007B6388">
        <w:rPr>
          <w:rFonts w:asciiTheme="minorHAnsi" w:hAnsiTheme="minorHAnsi" w:cs="Arial"/>
          <w:sz w:val="20"/>
          <w:szCs w:val="20"/>
        </w:rPr>
        <w:t>w §12 ust. 7 niniejszej</w:t>
      </w:r>
      <w:r w:rsidRPr="007B6388">
        <w:rPr>
          <w:rFonts w:asciiTheme="minorHAnsi" w:hAnsiTheme="minorHAnsi" w:cs="Arial"/>
          <w:color w:val="000000"/>
          <w:sz w:val="20"/>
          <w:szCs w:val="20"/>
        </w:rPr>
        <w:t xml:space="preserve"> umowy.</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7B6388">
        <w:rPr>
          <w:rFonts w:asciiTheme="minorHAnsi" w:hAnsiTheme="minorHAnsi" w:cs="Arial"/>
          <w:sz w:val="20"/>
          <w:szCs w:val="20"/>
        </w:rPr>
        <w:t>w §12 ust. 3 niniejszej</w:t>
      </w:r>
      <w:r w:rsidRPr="007B6388">
        <w:rPr>
          <w:rFonts w:asciiTheme="minorHAnsi" w:hAnsiTheme="minorHAnsi" w:cs="Arial"/>
          <w:color w:val="000000"/>
          <w:sz w:val="20"/>
          <w:szCs w:val="20"/>
        </w:rPr>
        <w:t xml:space="preserve"> umowy.</w:t>
      </w:r>
    </w:p>
    <w:p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2935B2">
        <w:rPr>
          <w:rFonts w:asciiTheme="minorHAnsi" w:hAnsiTheme="minorHAnsi" w:cs="Arial"/>
          <w:color w:val="000000"/>
          <w:sz w:val="20"/>
          <w:szCs w:val="20"/>
        </w:rPr>
        <w:t>ej jego części - w wysokości 0,1</w:t>
      </w:r>
      <w:r w:rsidRPr="007B6388">
        <w:rPr>
          <w:rFonts w:asciiTheme="minorHAnsi" w:hAnsiTheme="minorHAnsi" w:cs="Arial"/>
          <w:color w:val="000000"/>
          <w:sz w:val="20"/>
          <w:szCs w:val="20"/>
        </w:rPr>
        <w:t>% za każdy dzień zwłoki od umówionego terminu jego przekazania.</w:t>
      </w:r>
    </w:p>
    <w:p w:rsidR="000A3153"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lastRenderedPageBreak/>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I ODSTĄPIENIE OD UMOWY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17.</w:t>
      </w:r>
    </w:p>
    <w:p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którym wykonawca udowodni, iż ceny materiałów lub urządzeń o wymaganych parametrach zastępujących wycofane z produkcji lub rynku są wyższe od proponowanych w ofercie,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w lit. b i c mogą być wprowadzane, jednakże w tym przypadku Zamawiający nie zgodzi się na zwiększenie wynagrodzenia.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0C10AC"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r>
      <w:r w:rsidRPr="000C10AC">
        <w:rPr>
          <w:rFonts w:asciiTheme="minorHAnsi" w:hAnsiTheme="minorHAnsi" w:cs="Arial"/>
          <w:sz w:val="20"/>
          <w:szCs w:val="20"/>
        </w:rPr>
        <w:t xml:space="preserve">Zamawiający przewiduje możliwość wprowadzenia </w:t>
      </w:r>
      <w:r w:rsidR="00B63803" w:rsidRPr="000C10AC">
        <w:rPr>
          <w:rFonts w:asciiTheme="minorHAnsi" w:hAnsiTheme="minorHAnsi" w:cs="Arial"/>
          <w:sz w:val="20"/>
          <w:szCs w:val="20"/>
        </w:rPr>
        <w:t xml:space="preserve">dowolnych </w:t>
      </w:r>
      <w:r w:rsidR="00B10D16" w:rsidRPr="000C10AC">
        <w:rPr>
          <w:rFonts w:asciiTheme="minorHAnsi" w:hAnsiTheme="minorHAnsi" w:cs="Arial"/>
          <w:sz w:val="20"/>
          <w:szCs w:val="20"/>
        </w:rPr>
        <w:t xml:space="preserve">zmian harmonogramu, o </w:t>
      </w:r>
      <w:r w:rsidRPr="000C10AC">
        <w:rPr>
          <w:rFonts w:asciiTheme="minorHAnsi" w:hAnsiTheme="minorHAnsi" w:cs="Arial"/>
          <w:sz w:val="20"/>
          <w:szCs w:val="20"/>
        </w:rPr>
        <w:t>którym mowa w §</w:t>
      </w:r>
      <w:r w:rsidR="00B10D16" w:rsidRPr="000C10AC">
        <w:rPr>
          <w:rFonts w:asciiTheme="minorHAnsi" w:hAnsiTheme="minorHAnsi" w:cs="Arial"/>
          <w:sz w:val="20"/>
          <w:szCs w:val="20"/>
        </w:rPr>
        <w:t xml:space="preserve"> </w:t>
      </w:r>
      <w:r w:rsidRPr="000C10AC">
        <w:rPr>
          <w:rFonts w:asciiTheme="minorHAnsi" w:hAnsiTheme="minorHAnsi" w:cs="Arial"/>
          <w:sz w:val="20"/>
          <w:szCs w:val="20"/>
        </w:rPr>
        <w:t xml:space="preserve">5 ust. 2 niniejszej umowy, </w:t>
      </w:r>
      <w:r w:rsidR="003A1BB4" w:rsidRPr="000C10AC">
        <w:rPr>
          <w:rFonts w:asciiTheme="minorHAnsi" w:hAnsiTheme="minorHAnsi" w:cs="Arial"/>
          <w:sz w:val="20"/>
          <w:szCs w:val="20"/>
        </w:rPr>
        <w:t xml:space="preserve">w szczególności w zakresie rzeczowym </w:t>
      </w:r>
      <w:r w:rsidRPr="000C10AC">
        <w:rPr>
          <w:rFonts w:asciiTheme="minorHAnsi" w:hAnsiTheme="minorHAnsi" w:cs="Arial"/>
          <w:sz w:val="20"/>
          <w:szCs w:val="20"/>
        </w:rPr>
        <w:t>z zastrzeżeniem</w:t>
      </w:r>
      <w:r w:rsidR="00DE4B18" w:rsidRPr="000C10AC">
        <w:rPr>
          <w:rFonts w:asciiTheme="minorHAnsi" w:hAnsiTheme="minorHAnsi" w:cs="Arial"/>
          <w:sz w:val="20"/>
          <w:szCs w:val="20"/>
        </w:rPr>
        <w:t>,</w:t>
      </w:r>
      <w:r w:rsidRPr="000C10AC">
        <w:rPr>
          <w:rFonts w:asciiTheme="minorHAnsi" w:hAnsiTheme="minorHAnsi" w:cs="Arial"/>
          <w:sz w:val="20"/>
          <w:szCs w:val="20"/>
        </w:rPr>
        <w:t xml:space="preserve"> że zmiany te nie mogą powodować przesunięcia termin</w:t>
      </w:r>
      <w:r w:rsidR="0025409A" w:rsidRPr="000C10AC">
        <w:rPr>
          <w:rFonts w:asciiTheme="minorHAnsi" w:hAnsiTheme="minorHAnsi" w:cs="Arial"/>
          <w:sz w:val="20"/>
          <w:szCs w:val="20"/>
        </w:rPr>
        <w:t>u</w:t>
      </w:r>
      <w:r w:rsidRPr="000C10AC">
        <w:rPr>
          <w:rFonts w:asciiTheme="minorHAnsi" w:hAnsiTheme="minorHAnsi" w:cs="Arial"/>
          <w:sz w:val="20"/>
          <w:szCs w:val="20"/>
        </w:rPr>
        <w:t xml:space="preserve"> wykonania całości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0C10AC">
        <w:rPr>
          <w:rFonts w:asciiTheme="minorHAnsi" w:hAnsiTheme="minorHAnsi" w:cs="Arial"/>
          <w:sz w:val="20"/>
          <w:szCs w:val="20"/>
        </w:rPr>
        <w:t>4b.</w:t>
      </w:r>
      <w:r w:rsidRPr="000C10AC">
        <w:rPr>
          <w:rFonts w:asciiTheme="minorHAnsi" w:hAnsiTheme="minorHAnsi" w:cs="Arial"/>
          <w:sz w:val="20"/>
          <w:szCs w:val="20"/>
        </w:rPr>
        <w:tab/>
        <w:t>Zamawiający przewiduje możliwość wprowadzenia zmiany umowy polegającej na ograniczeniu przedmiotu</w:t>
      </w:r>
      <w:r w:rsidRPr="007B6388">
        <w:rPr>
          <w:rFonts w:asciiTheme="minorHAnsi" w:hAnsiTheme="minorHAnsi" w:cs="Arial"/>
          <w:sz w:val="20"/>
          <w:szCs w:val="20"/>
        </w:rPr>
        <w:t xml:space="preserve"> zamówienia wraz z proporcjonalnym obniżeniem wynagrodzenia wykonawcy. </w:t>
      </w:r>
    </w:p>
    <w:p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wydłużenie okresu gwarancji lub rękojmi o dowolny okres.</w:t>
      </w:r>
    </w:p>
    <w:p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lastRenderedPageBreak/>
        <w:t>zmiany wysokości minimalnego wynagrodzenia za pracę ustalonego na podstawie art. 2 ust. 3-5 ustawy z dnia 10 października 2002 r. o minimalnym wynagrodzeniu za pracę,</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rsidR="00223D6D" w:rsidRPr="007B6388" w:rsidRDefault="00223D6D" w:rsidP="00BE3EDB">
      <w:pPr>
        <w:spacing w:before="120" w:after="0"/>
        <w:ind w:left="1134"/>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rsidR="000A3153" w:rsidRPr="007B6388" w:rsidRDefault="000A3153" w:rsidP="007315D2">
      <w:pPr>
        <w:numPr>
          <w:ilvl w:val="0"/>
          <w:numId w:val="17"/>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geologicznymi, terenowymi, archeologicznymi, wodnymi itp., w 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usunięcia błędów lub wprowadzenia zmian w dokumentacji projektowej lub dokumentacji technicznej urządzeń;</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uzyskania wyroku sądowego lub innego orzeczenia sądu lub organu, którego konieczności nie przewidywano przy zawieraniu umowy;</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rsidR="008243ED" w:rsidRDefault="000A3153" w:rsidP="007315D2">
      <w:pPr>
        <w:numPr>
          <w:ilvl w:val="1"/>
          <w:numId w:val="17"/>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rsidR="008243ED" w:rsidRPr="002D1721" w:rsidRDefault="008243ED" w:rsidP="00BE3EDB">
      <w:pPr>
        <w:spacing w:before="120" w:after="0"/>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rsidR="008243ED" w:rsidRDefault="008243ED" w:rsidP="007315D2">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rsidR="008243ED" w:rsidRDefault="008243ED" w:rsidP="00110853">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lastRenderedPageBreak/>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rsidR="008243ED" w:rsidRPr="002D1721" w:rsidRDefault="008243ED" w:rsidP="00110853">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rsidR="000A3153" w:rsidRPr="00F76DE8" w:rsidRDefault="000A3153" w:rsidP="0022076D">
      <w:pPr>
        <w:pStyle w:val="Akapitzlist"/>
        <w:numPr>
          <w:ilvl w:val="0"/>
          <w:numId w:val="32"/>
        </w:numPr>
        <w:tabs>
          <w:tab w:val="clear" w:pos="357"/>
        </w:tabs>
        <w:spacing w:before="120" w:after="0"/>
        <w:ind w:left="567" w:hanging="567"/>
        <w:jc w:val="both"/>
        <w:rPr>
          <w:rFonts w:asciiTheme="minorHAnsi" w:hAnsiTheme="minorHAnsi" w:cs="Arial"/>
          <w:sz w:val="20"/>
          <w:szCs w:val="20"/>
        </w:rPr>
      </w:pPr>
      <w:r w:rsidRPr="00F76DE8">
        <w:rPr>
          <w:rFonts w:asciiTheme="minorHAnsi" w:hAnsiTheme="minorHAnsi" w:cs="Arial"/>
          <w:sz w:val="20"/>
          <w:szCs w:val="20"/>
        </w:rPr>
        <w:t>W przypadku wystąpienia którejkolwiek z okoliczności wymienionych w pkt 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rsidR="000A3153" w:rsidRPr="007B6388" w:rsidRDefault="000A3153" w:rsidP="0022076D">
      <w:pPr>
        <w:numPr>
          <w:ilvl w:val="0"/>
          <w:numId w:val="32"/>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rsidR="000A3153" w:rsidRPr="007B6388" w:rsidRDefault="000A3153" w:rsidP="0022076D">
      <w:pPr>
        <w:numPr>
          <w:ilvl w:val="0"/>
          <w:numId w:val="32"/>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rsidR="00B243E1" w:rsidRPr="005345DA" w:rsidRDefault="00B243E1" w:rsidP="0022076D">
      <w:pPr>
        <w:pStyle w:val="Akapitzlist"/>
        <w:numPr>
          <w:ilvl w:val="0"/>
          <w:numId w:val="32"/>
        </w:numPr>
        <w:tabs>
          <w:tab w:val="clear" w:pos="357"/>
          <w:tab w:val="num" w:pos="567"/>
        </w:tabs>
        <w:spacing w:before="120" w:after="0"/>
        <w:ind w:left="567" w:hanging="567"/>
        <w:jc w:val="both"/>
        <w:rPr>
          <w:rFonts w:asciiTheme="minorHAnsi" w:hAnsiTheme="minorHAnsi"/>
          <w:sz w:val="20"/>
          <w:szCs w:val="20"/>
        </w:rPr>
      </w:pPr>
      <w:r w:rsidRPr="005345DA">
        <w:rPr>
          <w:rFonts w:asciiTheme="minorHAnsi" w:hAnsiTheme="minorHAnsi"/>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18.</w:t>
      </w:r>
    </w:p>
    <w:p w:rsidR="000A3153" w:rsidRPr="007B6388" w:rsidRDefault="000A3153" w:rsidP="007315D2">
      <w:pPr>
        <w:pStyle w:val="Akapitzlist"/>
        <w:numPr>
          <w:ilvl w:val="1"/>
          <w:numId w:val="7"/>
        </w:numPr>
        <w:tabs>
          <w:tab w:val="clear" w:pos="1440"/>
        </w:tabs>
        <w:spacing w:before="120" w:after="0"/>
        <w:ind w:left="567" w:hanging="567"/>
        <w:contextualSpacing w:val="0"/>
        <w:jc w:val="both"/>
        <w:rPr>
          <w:rFonts w:asciiTheme="minorHAnsi" w:hAnsiTheme="minorHAnsi" w:cs="Arial"/>
          <w:sz w:val="20"/>
          <w:szCs w:val="20"/>
        </w:rPr>
      </w:pPr>
      <w:r w:rsidRPr="007B6388">
        <w:rPr>
          <w:rFonts w:asciiTheme="minorHAnsi" w:hAnsiTheme="minorHAnsi" w:cs="Arial"/>
          <w:sz w:val="20"/>
          <w:szCs w:val="20"/>
        </w:rPr>
        <w:t>Zamawiającemu przysługuje prawo odstąpienia od umowy w razie wystąpienia istotnej zmiany okoliczności powodującej, że wykonanie umowy nie leży w interesie publicznym, czego nie można było przewidzieć</w:t>
      </w:r>
      <w:r w:rsidR="002076C6">
        <w:rPr>
          <w:rFonts w:asciiTheme="minorHAnsi" w:hAnsiTheme="minorHAnsi" w:cs="Arial"/>
          <w:sz w:val="20"/>
          <w:szCs w:val="20"/>
        </w:rPr>
        <w:br/>
      </w:r>
      <w:r w:rsidRPr="007B6388">
        <w:rPr>
          <w:rFonts w:asciiTheme="minorHAnsi" w:hAnsiTheme="minorHAnsi" w:cs="Arial"/>
          <w:sz w:val="20"/>
          <w:szCs w:val="20"/>
        </w:rPr>
        <w:t>w chwili zawarcia umowy. Zamawiającemu przysługuje prawo odstąpienia od umowy w terminie 30 dni od</w:t>
      </w:r>
      <w:r w:rsidR="00B51C7B">
        <w:rPr>
          <w:rFonts w:asciiTheme="minorHAnsi" w:hAnsiTheme="minorHAnsi" w:cs="Arial"/>
          <w:sz w:val="20"/>
          <w:szCs w:val="20"/>
        </w:rPr>
        <w:t xml:space="preserve"> </w:t>
      </w:r>
      <w:r w:rsidRPr="007B6388">
        <w:rPr>
          <w:rFonts w:asciiTheme="minorHAnsi" w:hAnsiTheme="minorHAnsi" w:cs="Arial"/>
          <w:sz w:val="20"/>
          <w:szCs w:val="20"/>
        </w:rPr>
        <w:t>powzięcia wiadomości o okolicznościach uzasadniających odstąpienie.</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2.</w:t>
      </w:r>
      <w:r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Pr="007B6388">
        <w:rPr>
          <w:rFonts w:asciiTheme="minorHAnsi" w:hAnsiTheme="minorHAnsi" w:cs="Arial"/>
          <w:sz w:val="20"/>
          <w:szCs w:val="20"/>
        </w:rPr>
        <w:t>powinno zawierać uzasadnienie.</w:t>
      </w:r>
    </w:p>
    <w:p w:rsidR="000A3153" w:rsidRPr="007B6388" w:rsidRDefault="000A3153" w:rsidP="007B6388">
      <w:pPr>
        <w:spacing w:before="120" w:after="0"/>
        <w:ind w:left="567" w:hanging="567"/>
        <w:jc w:val="both"/>
        <w:rPr>
          <w:rFonts w:asciiTheme="minorHAnsi" w:hAnsiTheme="minorHAnsi" w:cs="Arial"/>
          <w:color w:val="FF0000"/>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 xml:space="preserve">Postanowienia ustępów powyższych nie uchybiają możliwości odstąpienia przez Strony od umowy zgodnie </w:t>
      </w:r>
      <w:r w:rsidR="002076C6">
        <w:rPr>
          <w:rFonts w:asciiTheme="minorHAnsi" w:hAnsiTheme="minorHAnsi" w:cs="Arial"/>
          <w:sz w:val="20"/>
          <w:szCs w:val="20"/>
        </w:rPr>
        <w:br/>
      </w:r>
      <w:r w:rsidRPr="007B6388">
        <w:rPr>
          <w:rFonts w:asciiTheme="minorHAnsi" w:hAnsiTheme="minorHAnsi" w:cs="Arial"/>
          <w:sz w:val="20"/>
          <w:szCs w:val="20"/>
        </w:rPr>
        <w:t>z przepisami Kodeksu cywilnego.</w:t>
      </w:r>
      <w:r w:rsidRPr="007B6388">
        <w:rPr>
          <w:rFonts w:asciiTheme="minorHAnsi" w:hAnsiTheme="minorHAnsi" w:cs="Arial"/>
          <w:color w:val="FF0000"/>
          <w:sz w:val="20"/>
          <w:szCs w:val="20"/>
        </w:rPr>
        <w:t xml:space="preserve"> </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W sprawach nieuregulowanych niniejszą umowa stosuje się przepisy Kodeksu cywilnego, ustawy Prawo budowlane oraz ustawy Prawo zamówień publicznych.</w:t>
      </w:r>
    </w:p>
    <w:p w:rsidR="00EC52E6" w:rsidRDefault="00EC52E6" w:rsidP="00C148B8">
      <w:pPr>
        <w:shd w:val="clear" w:color="auto" w:fill="FFFFFF"/>
        <w:tabs>
          <w:tab w:val="left" w:pos="9498"/>
        </w:tabs>
        <w:spacing w:before="120" w:after="0"/>
        <w:ind w:left="567" w:hanging="567"/>
        <w:jc w:val="center"/>
        <w:rPr>
          <w:rFonts w:asciiTheme="minorHAnsi" w:hAnsiTheme="minorHAnsi" w:cs="Arial"/>
          <w:b/>
          <w:bCs/>
          <w:color w:val="000000"/>
          <w:sz w:val="20"/>
          <w:szCs w:val="20"/>
        </w:rPr>
      </w:pPr>
    </w:p>
    <w:p w:rsidR="00EC52E6" w:rsidRDefault="00EC52E6" w:rsidP="00C148B8">
      <w:pPr>
        <w:shd w:val="clear" w:color="auto" w:fill="FFFFFF"/>
        <w:tabs>
          <w:tab w:val="left" w:pos="9498"/>
        </w:tabs>
        <w:spacing w:before="120" w:after="0"/>
        <w:ind w:left="567" w:hanging="567"/>
        <w:jc w:val="center"/>
        <w:rPr>
          <w:rFonts w:asciiTheme="minorHAnsi" w:hAnsiTheme="minorHAnsi" w:cs="Arial"/>
          <w:b/>
          <w:bCs/>
          <w:color w:val="000000"/>
          <w:sz w:val="20"/>
          <w:szCs w:val="20"/>
        </w:rPr>
      </w:pP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lastRenderedPageBreak/>
        <w:t>§ 21</w:t>
      </w:r>
      <w:r w:rsidR="00A85AB0">
        <w:rPr>
          <w:rFonts w:asciiTheme="minorHAnsi" w:hAnsiTheme="minorHAnsi" w:cs="Arial"/>
          <w:b/>
          <w:bCs/>
          <w:color w:val="000000"/>
          <w:sz w:val="20"/>
          <w:szCs w:val="20"/>
        </w:rPr>
        <w:t>.</w:t>
      </w:r>
    </w:p>
    <w:p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Dokumentacja techniczna;</w:t>
      </w:r>
    </w:p>
    <w:p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Oferta Wykonawcy</w:t>
      </w:r>
      <w:r w:rsidR="00B51C7B">
        <w:rPr>
          <w:rFonts w:asciiTheme="minorHAnsi" w:hAnsiTheme="minorHAnsi" w:cs="Arial"/>
          <w:color w:val="000000"/>
          <w:sz w:val="20"/>
          <w:szCs w:val="20"/>
        </w:rPr>
        <w:t>;</w:t>
      </w:r>
    </w:p>
    <w:p w:rsidR="000A3153"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sz w:val="20"/>
          <w:szCs w:val="20"/>
        </w:rPr>
        <w:t>Specyfikacja Istotnych Warunków zamówienia</w:t>
      </w:r>
      <w:r w:rsidR="00B51C7B">
        <w:rPr>
          <w:rFonts w:asciiTheme="minorHAnsi" w:hAnsiTheme="minorHAnsi" w:cs="Arial"/>
          <w:sz w:val="20"/>
          <w:szCs w:val="20"/>
        </w:rPr>
        <w:t>;</w:t>
      </w:r>
    </w:p>
    <w:p w:rsidR="00B51C7B" w:rsidRDefault="00B51C7B" w:rsidP="00DB309E">
      <w:pPr>
        <w:pStyle w:val="Akapitzlist"/>
        <w:shd w:val="clear" w:color="auto" w:fill="FFFFFF"/>
        <w:spacing w:before="120" w:after="0"/>
        <w:rPr>
          <w:rFonts w:asciiTheme="minorHAnsi" w:hAnsiTheme="minorHAnsi" w:cs="Arial"/>
          <w:sz w:val="20"/>
          <w:szCs w:val="20"/>
        </w:rPr>
      </w:pPr>
    </w:p>
    <w:p w:rsidR="00B51C7B" w:rsidRDefault="00B51C7B" w:rsidP="00B51C7B">
      <w:pPr>
        <w:pStyle w:val="Akapitzlist"/>
        <w:shd w:val="clear" w:color="auto" w:fill="FFFFFF"/>
        <w:spacing w:before="120" w:after="0"/>
        <w:rPr>
          <w:rFonts w:asciiTheme="minorHAnsi" w:hAnsiTheme="minorHAnsi" w:cs="Arial"/>
          <w:sz w:val="20"/>
          <w:szCs w:val="20"/>
        </w:rPr>
      </w:pPr>
    </w:p>
    <w:p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rsidR="000A3153" w:rsidRPr="007B6388" w:rsidRDefault="000A3153" w:rsidP="00F25243">
      <w:pPr>
        <w:spacing w:before="120" w:after="0"/>
        <w:ind w:left="567" w:hanging="567"/>
        <w:jc w:val="center"/>
        <w:rPr>
          <w:rFonts w:asciiTheme="minorHAnsi" w:hAnsiTheme="minorHAnsi"/>
          <w:b/>
          <w:bCs/>
          <w:i/>
          <w:iCs/>
          <w:color w:val="808080"/>
          <w:sz w:val="20"/>
          <w:szCs w:val="20"/>
        </w:rPr>
      </w:pPr>
    </w:p>
    <w:p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headerReference w:type="default" r:id="rId8"/>
      <w:footerReference w:type="default" r:id="rId9"/>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03" w:rsidRDefault="00763403" w:rsidP="00A64D7A">
      <w:pPr>
        <w:spacing w:after="0" w:line="240" w:lineRule="auto"/>
      </w:pPr>
      <w:r>
        <w:separator/>
      </w:r>
    </w:p>
  </w:endnote>
  <w:endnote w:type="continuationSeparator" w:id="0">
    <w:p w:rsidR="00763403" w:rsidRDefault="00763403"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26"/>
      <w:docPartObj>
        <w:docPartGallery w:val="Page Numbers (Bottom of Page)"/>
        <w:docPartUnique/>
      </w:docPartObj>
    </w:sdtPr>
    <w:sdtEndPr/>
    <w:sdtContent>
      <w:p w:rsidR="008D6B1E" w:rsidRDefault="008D6B1E" w:rsidP="00C36041">
        <w:pPr>
          <w:pStyle w:val="Stopka"/>
        </w:pPr>
      </w:p>
      <w:p w:rsidR="008D6B1E" w:rsidRDefault="000C768D">
        <w:pPr>
          <w:pStyle w:val="Stopka"/>
          <w:jc w:val="right"/>
        </w:pPr>
        <w:r>
          <w:fldChar w:fldCharType="begin"/>
        </w:r>
        <w:r w:rsidR="008D6B1E">
          <w:instrText xml:space="preserve"> PAGE   \* MERGEFORMAT </w:instrText>
        </w:r>
        <w:r>
          <w:fldChar w:fldCharType="separate"/>
        </w:r>
        <w:r w:rsidR="00E5352A">
          <w:rPr>
            <w:noProof/>
          </w:rPr>
          <w:t>2</w:t>
        </w:r>
        <w:r>
          <w:rPr>
            <w:noProof/>
          </w:rPr>
          <w:fldChar w:fldCharType="end"/>
        </w:r>
      </w:p>
    </w:sdtContent>
  </w:sdt>
  <w:p w:rsidR="008D6B1E" w:rsidRDefault="008D6B1E" w:rsidP="0041331F">
    <w:pPr>
      <w:pStyle w:val="Stopka"/>
      <w:tabs>
        <w:tab w:val="clear" w:pos="4536"/>
        <w:tab w:val="clear" w:pos="9072"/>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03" w:rsidRDefault="00763403" w:rsidP="00A64D7A">
      <w:pPr>
        <w:spacing w:after="0" w:line="240" w:lineRule="auto"/>
      </w:pPr>
      <w:r>
        <w:separator/>
      </w:r>
    </w:p>
  </w:footnote>
  <w:footnote w:type="continuationSeparator" w:id="0">
    <w:p w:rsidR="00763403" w:rsidRDefault="00763403" w:rsidP="00A6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1E" w:rsidRDefault="008D6B1E">
    <w:pPr>
      <w:pStyle w:val="Nagwek"/>
    </w:pPr>
  </w:p>
  <w:p w:rsidR="008D6B1E" w:rsidRDefault="008D6B1E">
    <w:pPr>
      <w:pStyle w:val="Nagwek"/>
    </w:pPr>
  </w:p>
  <w:p w:rsidR="008D6B1E" w:rsidRDefault="008D6B1E">
    <w:pPr>
      <w:pStyle w:val="Nagwek"/>
    </w:pPr>
  </w:p>
  <w:p w:rsidR="008D6B1E" w:rsidRDefault="008D6B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Theme="minorHAnsi" w:eastAsia="Times New Roman" w:hAnsiTheme="minorHAns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64E90"/>
    <w:multiLevelType w:val="hybridMultilevel"/>
    <w:tmpl w:val="3FD40536"/>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8"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0"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F7626C6"/>
    <w:multiLevelType w:val="hybridMultilevel"/>
    <w:tmpl w:val="336AD39A"/>
    <w:lvl w:ilvl="0" w:tplc="73EED15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4" w15:restartNumberingAfterBreak="0">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5" w15:restartNumberingAfterBreak="0">
    <w:nsid w:val="2EEB31A5"/>
    <w:multiLevelType w:val="multilevel"/>
    <w:tmpl w:val="9FEC8FB0"/>
    <w:lvl w:ilvl="0">
      <w:start w:val="3"/>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16"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7"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4"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5" w15:restartNumberingAfterBreak="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6"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7" w15:restartNumberingAfterBreak="0">
    <w:nsid w:val="465E3526"/>
    <w:multiLevelType w:val="hybridMultilevel"/>
    <w:tmpl w:val="D96A30D2"/>
    <w:lvl w:ilvl="0" w:tplc="0415000F">
      <w:start w:val="1"/>
      <w:numFmt w:val="decimal"/>
      <w:lvlText w:val="%1."/>
      <w:lvlJc w:val="left"/>
      <w:pPr>
        <w:ind w:left="720" w:hanging="360"/>
      </w:pPr>
    </w:lvl>
    <w:lvl w:ilvl="1" w:tplc="652A81A0">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2"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4"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5"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0218FE"/>
    <w:multiLevelType w:val="singleLevel"/>
    <w:tmpl w:val="DDEC5F18"/>
    <w:lvl w:ilvl="0">
      <w:start w:val="1"/>
      <w:numFmt w:val="decimal"/>
      <w:lvlText w:val="%1."/>
      <w:legacy w:legacy="1" w:legacySpace="0" w:legacyIndent="355"/>
      <w:lvlJc w:val="left"/>
      <w:rPr>
        <w:rFonts w:asciiTheme="minorHAnsi" w:hAnsiTheme="minorHAnsi" w:cs="Arial" w:hint="default"/>
        <w:color w:val="auto"/>
      </w:rPr>
    </w:lvl>
  </w:abstractNum>
  <w:abstractNum w:abstractNumId="38"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0"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E54C4E72">
      <w:start w:val="1"/>
      <w:numFmt w:val="upperRoman"/>
      <w:lvlText w:val="%3."/>
      <w:lvlJc w:val="right"/>
      <w:pPr>
        <w:tabs>
          <w:tab w:val="num" w:pos="1800"/>
        </w:tabs>
        <w:ind w:left="1800" w:hanging="180"/>
      </w:pPr>
      <w:rPr>
        <w:rFonts w:asciiTheme="minorHAnsi" w:eastAsia="Times New Roman" w:hAnsiTheme="minorHAns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lvlOverride w:ilvl="0">
      <w:startOverride w:val="1"/>
    </w:lvlOverride>
  </w:num>
  <w:num w:numId="2">
    <w:abstractNumId w:val="37"/>
    <w:lvlOverride w:ilvl="0">
      <w:startOverride w:val="1"/>
    </w:lvlOverride>
  </w:num>
  <w:num w:numId="3">
    <w:abstractNumId w:val="13"/>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num>
  <w:num w:numId="10">
    <w:abstractNumId w:val="31"/>
  </w:num>
  <w:num w:numId="11">
    <w:abstractNumId w:val="23"/>
  </w:num>
  <w:num w:numId="12">
    <w:abstractNumId w:val="21"/>
  </w:num>
  <w:num w:numId="13">
    <w:abstractNumId w:val="39"/>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2"/>
  </w:num>
  <w:num w:numId="18">
    <w:abstractNumId w:val="3"/>
  </w:num>
  <w:num w:numId="19">
    <w:abstractNumId w:val="27"/>
  </w:num>
  <w:num w:numId="20">
    <w:abstractNumId w:val="36"/>
  </w:num>
  <w:num w:numId="21">
    <w:abstractNumId w:val="8"/>
  </w:num>
  <w:num w:numId="22">
    <w:abstractNumId w:val="19"/>
  </w:num>
  <w:num w:numId="23">
    <w:abstractNumId w:val="28"/>
  </w:num>
  <w:num w:numId="24">
    <w:abstractNumId w:val="41"/>
  </w:num>
  <w:num w:numId="25">
    <w:abstractNumId w:val="5"/>
  </w:num>
  <w:num w:numId="26">
    <w:abstractNumId w:val="35"/>
  </w:num>
  <w:num w:numId="27">
    <w:abstractNumId w:val="32"/>
  </w:num>
  <w:num w:numId="28">
    <w:abstractNumId w:val="43"/>
  </w:num>
  <w:num w:numId="29">
    <w:abstractNumId w:val="4"/>
  </w:num>
  <w:num w:numId="30">
    <w:abstractNumId w:val="17"/>
  </w:num>
  <w:num w:numId="31">
    <w:abstractNumId w:val="0"/>
  </w:num>
  <w:num w:numId="32">
    <w:abstractNumId w:val="2"/>
  </w:num>
  <w:num w:numId="33">
    <w:abstractNumId w:val="29"/>
  </w:num>
  <w:num w:numId="34">
    <w:abstractNumId w:val="14"/>
  </w:num>
  <w:num w:numId="35">
    <w:abstractNumId w:val="25"/>
  </w:num>
  <w:num w:numId="36">
    <w:abstractNumId w:val="24"/>
  </w:num>
  <w:num w:numId="37">
    <w:abstractNumId w:val="9"/>
  </w:num>
  <w:num w:numId="38">
    <w:abstractNumId w:val="1"/>
  </w:num>
  <w:num w:numId="39">
    <w:abstractNumId w:val="40"/>
  </w:num>
  <w:num w:numId="40">
    <w:abstractNumId w:val="18"/>
  </w:num>
  <w:num w:numId="41">
    <w:abstractNumId w:val="22"/>
  </w:num>
  <w:num w:numId="42">
    <w:abstractNumId w:val="20"/>
  </w:num>
  <w:num w:numId="43">
    <w:abstractNumId w:val="11"/>
  </w:num>
  <w:num w:numId="44">
    <w:abstractNumId w:val="15"/>
  </w:num>
  <w:num w:numId="4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D7A"/>
    <w:rsid w:val="00015533"/>
    <w:rsid w:val="00016434"/>
    <w:rsid w:val="0001668A"/>
    <w:rsid w:val="00017FEC"/>
    <w:rsid w:val="00035E48"/>
    <w:rsid w:val="00041316"/>
    <w:rsid w:val="000514CE"/>
    <w:rsid w:val="0005177B"/>
    <w:rsid w:val="000521B2"/>
    <w:rsid w:val="000522AF"/>
    <w:rsid w:val="00052AC5"/>
    <w:rsid w:val="00054336"/>
    <w:rsid w:val="000607A2"/>
    <w:rsid w:val="00063823"/>
    <w:rsid w:val="00064B68"/>
    <w:rsid w:val="00065D30"/>
    <w:rsid w:val="000677F7"/>
    <w:rsid w:val="00070506"/>
    <w:rsid w:val="00071059"/>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470A"/>
    <w:rsid w:val="000B5534"/>
    <w:rsid w:val="000B75F4"/>
    <w:rsid w:val="000C0558"/>
    <w:rsid w:val="000C10AC"/>
    <w:rsid w:val="000C41E4"/>
    <w:rsid w:val="000C424F"/>
    <w:rsid w:val="000C49E1"/>
    <w:rsid w:val="000C5906"/>
    <w:rsid w:val="000C768D"/>
    <w:rsid w:val="000D0CA6"/>
    <w:rsid w:val="000E0233"/>
    <w:rsid w:val="000E30C2"/>
    <w:rsid w:val="000E4A2F"/>
    <w:rsid w:val="000E50FA"/>
    <w:rsid w:val="000F0642"/>
    <w:rsid w:val="000F0AE4"/>
    <w:rsid w:val="000F41FD"/>
    <w:rsid w:val="000F449F"/>
    <w:rsid w:val="001020CF"/>
    <w:rsid w:val="00105792"/>
    <w:rsid w:val="001105E0"/>
    <w:rsid w:val="00110853"/>
    <w:rsid w:val="00122894"/>
    <w:rsid w:val="00126771"/>
    <w:rsid w:val="00133216"/>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5650"/>
    <w:rsid w:val="001D5983"/>
    <w:rsid w:val="001E2959"/>
    <w:rsid w:val="001F3144"/>
    <w:rsid w:val="001F665D"/>
    <w:rsid w:val="002008CB"/>
    <w:rsid w:val="00200CFB"/>
    <w:rsid w:val="00203C32"/>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409A"/>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3D2"/>
    <w:rsid w:val="0032187E"/>
    <w:rsid w:val="00326025"/>
    <w:rsid w:val="00330754"/>
    <w:rsid w:val="0033101E"/>
    <w:rsid w:val="0033178E"/>
    <w:rsid w:val="00332538"/>
    <w:rsid w:val="003532CA"/>
    <w:rsid w:val="00353416"/>
    <w:rsid w:val="00354B6F"/>
    <w:rsid w:val="003675A5"/>
    <w:rsid w:val="003717B8"/>
    <w:rsid w:val="00372356"/>
    <w:rsid w:val="00374381"/>
    <w:rsid w:val="0037481C"/>
    <w:rsid w:val="00374B5B"/>
    <w:rsid w:val="00377221"/>
    <w:rsid w:val="00377ABC"/>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D6600"/>
    <w:rsid w:val="003D6CCB"/>
    <w:rsid w:val="003E2514"/>
    <w:rsid w:val="003E3E45"/>
    <w:rsid w:val="003E51DD"/>
    <w:rsid w:val="003F6095"/>
    <w:rsid w:val="003F767E"/>
    <w:rsid w:val="00400217"/>
    <w:rsid w:val="004038F2"/>
    <w:rsid w:val="00411C11"/>
    <w:rsid w:val="0041331F"/>
    <w:rsid w:val="00420F2B"/>
    <w:rsid w:val="0042652E"/>
    <w:rsid w:val="004310DF"/>
    <w:rsid w:val="00440F49"/>
    <w:rsid w:val="004415C8"/>
    <w:rsid w:val="00444DB0"/>
    <w:rsid w:val="00453072"/>
    <w:rsid w:val="00456C41"/>
    <w:rsid w:val="00460757"/>
    <w:rsid w:val="00461658"/>
    <w:rsid w:val="0046360C"/>
    <w:rsid w:val="004803F7"/>
    <w:rsid w:val="00481C21"/>
    <w:rsid w:val="00486527"/>
    <w:rsid w:val="00487174"/>
    <w:rsid w:val="004877ED"/>
    <w:rsid w:val="00491304"/>
    <w:rsid w:val="004948C8"/>
    <w:rsid w:val="00494CEE"/>
    <w:rsid w:val="00497374"/>
    <w:rsid w:val="00497CC7"/>
    <w:rsid w:val="004A149C"/>
    <w:rsid w:val="004A6A14"/>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5591"/>
    <w:rsid w:val="0051610D"/>
    <w:rsid w:val="00521295"/>
    <w:rsid w:val="005233AA"/>
    <w:rsid w:val="005233FA"/>
    <w:rsid w:val="005235C0"/>
    <w:rsid w:val="005256AF"/>
    <w:rsid w:val="0052699A"/>
    <w:rsid w:val="00531086"/>
    <w:rsid w:val="00531F58"/>
    <w:rsid w:val="0053422D"/>
    <w:rsid w:val="005345DA"/>
    <w:rsid w:val="0053603B"/>
    <w:rsid w:val="005404FA"/>
    <w:rsid w:val="00540C19"/>
    <w:rsid w:val="005431CB"/>
    <w:rsid w:val="0054577E"/>
    <w:rsid w:val="00550061"/>
    <w:rsid w:val="0055023B"/>
    <w:rsid w:val="00553F20"/>
    <w:rsid w:val="00561FFF"/>
    <w:rsid w:val="00563425"/>
    <w:rsid w:val="0056763E"/>
    <w:rsid w:val="00567E73"/>
    <w:rsid w:val="00570081"/>
    <w:rsid w:val="005708E1"/>
    <w:rsid w:val="005712C9"/>
    <w:rsid w:val="00571FC9"/>
    <w:rsid w:val="00574A5A"/>
    <w:rsid w:val="00575E07"/>
    <w:rsid w:val="00576B6B"/>
    <w:rsid w:val="00577833"/>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8EC"/>
    <w:rsid w:val="005C760F"/>
    <w:rsid w:val="005D0F29"/>
    <w:rsid w:val="005D39F7"/>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2AB5"/>
    <w:rsid w:val="006D6071"/>
    <w:rsid w:val="006D6372"/>
    <w:rsid w:val="006E0062"/>
    <w:rsid w:val="006E342E"/>
    <w:rsid w:val="006E43A0"/>
    <w:rsid w:val="006E6096"/>
    <w:rsid w:val="006E62DE"/>
    <w:rsid w:val="006E6AC9"/>
    <w:rsid w:val="006E7AEF"/>
    <w:rsid w:val="006F0E90"/>
    <w:rsid w:val="006F1787"/>
    <w:rsid w:val="006F448E"/>
    <w:rsid w:val="00704887"/>
    <w:rsid w:val="00706D0E"/>
    <w:rsid w:val="007071F0"/>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760D"/>
    <w:rsid w:val="00750DA4"/>
    <w:rsid w:val="0075227D"/>
    <w:rsid w:val="00753F8D"/>
    <w:rsid w:val="007543F2"/>
    <w:rsid w:val="00754696"/>
    <w:rsid w:val="007553A2"/>
    <w:rsid w:val="00757612"/>
    <w:rsid w:val="007610E0"/>
    <w:rsid w:val="007622E7"/>
    <w:rsid w:val="00763403"/>
    <w:rsid w:val="0077140D"/>
    <w:rsid w:val="007719F5"/>
    <w:rsid w:val="007720EA"/>
    <w:rsid w:val="0077472A"/>
    <w:rsid w:val="00781CF2"/>
    <w:rsid w:val="00786727"/>
    <w:rsid w:val="00786FA2"/>
    <w:rsid w:val="00792E26"/>
    <w:rsid w:val="007A1054"/>
    <w:rsid w:val="007A226F"/>
    <w:rsid w:val="007A3142"/>
    <w:rsid w:val="007A6745"/>
    <w:rsid w:val="007B6388"/>
    <w:rsid w:val="007B7708"/>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7E42"/>
    <w:rsid w:val="00800AD0"/>
    <w:rsid w:val="00802639"/>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53A8"/>
    <w:rsid w:val="00835C3C"/>
    <w:rsid w:val="008412BC"/>
    <w:rsid w:val="00841353"/>
    <w:rsid w:val="0084183F"/>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35F8"/>
    <w:rsid w:val="00885130"/>
    <w:rsid w:val="00890FDB"/>
    <w:rsid w:val="00891530"/>
    <w:rsid w:val="00893179"/>
    <w:rsid w:val="0089459E"/>
    <w:rsid w:val="008955E0"/>
    <w:rsid w:val="0089634A"/>
    <w:rsid w:val="008A77C3"/>
    <w:rsid w:val="008A7B83"/>
    <w:rsid w:val="008B0CE2"/>
    <w:rsid w:val="008B7300"/>
    <w:rsid w:val="008C0214"/>
    <w:rsid w:val="008C7AB5"/>
    <w:rsid w:val="008C7F9E"/>
    <w:rsid w:val="008D672B"/>
    <w:rsid w:val="008D6B1E"/>
    <w:rsid w:val="008E2AE9"/>
    <w:rsid w:val="008E4428"/>
    <w:rsid w:val="008E67FB"/>
    <w:rsid w:val="00912E17"/>
    <w:rsid w:val="009135CB"/>
    <w:rsid w:val="00914BB3"/>
    <w:rsid w:val="009171FD"/>
    <w:rsid w:val="009172A1"/>
    <w:rsid w:val="00922EE3"/>
    <w:rsid w:val="009261CF"/>
    <w:rsid w:val="009353E9"/>
    <w:rsid w:val="00935931"/>
    <w:rsid w:val="00936144"/>
    <w:rsid w:val="009421D2"/>
    <w:rsid w:val="009434D0"/>
    <w:rsid w:val="00944692"/>
    <w:rsid w:val="0094764C"/>
    <w:rsid w:val="0094798A"/>
    <w:rsid w:val="00953D37"/>
    <w:rsid w:val="0095502A"/>
    <w:rsid w:val="009609F5"/>
    <w:rsid w:val="009626AF"/>
    <w:rsid w:val="00964367"/>
    <w:rsid w:val="009645D8"/>
    <w:rsid w:val="009773E1"/>
    <w:rsid w:val="0098453E"/>
    <w:rsid w:val="00987544"/>
    <w:rsid w:val="00987B78"/>
    <w:rsid w:val="0099676E"/>
    <w:rsid w:val="009A0FA7"/>
    <w:rsid w:val="009A2639"/>
    <w:rsid w:val="009B201A"/>
    <w:rsid w:val="009B3F53"/>
    <w:rsid w:val="009B466F"/>
    <w:rsid w:val="009B4909"/>
    <w:rsid w:val="009B5808"/>
    <w:rsid w:val="009B71EE"/>
    <w:rsid w:val="009C25F7"/>
    <w:rsid w:val="009C633E"/>
    <w:rsid w:val="009C7759"/>
    <w:rsid w:val="009D449B"/>
    <w:rsid w:val="009D699B"/>
    <w:rsid w:val="009D7CEF"/>
    <w:rsid w:val="009D7F5D"/>
    <w:rsid w:val="009E1EFB"/>
    <w:rsid w:val="009E2155"/>
    <w:rsid w:val="009E7EA6"/>
    <w:rsid w:val="009F0FAB"/>
    <w:rsid w:val="009F4305"/>
    <w:rsid w:val="009F4BA0"/>
    <w:rsid w:val="009F521E"/>
    <w:rsid w:val="009F7302"/>
    <w:rsid w:val="009F7786"/>
    <w:rsid w:val="009F7D45"/>
    <w:rsid w:val="00A0282C"/>
    <w:rsid w:val="00A07A7F"/>
    <w:rsid w:val="00A13560"/>
    <w:rsid w:val="00A2443C"/>
    <w:rsid w:val="00A2733B"/>
    <w:rsid w:val="00A35D3A"/>
    <w:rsid w:val="00A4278A"/>
    <w:rsid w:val="00A449AB"/>
    <w:rsid w:val="00A45057"/>
    <w:rsid w:val="00A53459"/>
    <w:rsid w:val="00A536D5"/>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424F"/>
    <w:rsid w:val="00AA0BA5"/>
    <w:rsid w:val="00AB0222"/>
    <w:rsid w:val="00AB1E81"/>
    <w:rsid w:val="00AB2F13"/>
    <w:rsid w:val="00AB4495"/>
    <w:rsid w:val="00AB7455"/>
    <w:rsid w:val="00AC211F"/>
    <w:rsid w:val="00AC6C1A"/>
    <w:rsid w:val="00AD3DBF"/>
    <w:rsid w:val="00AD4C93"/>
    <w:rsid w:val="00AE19E2"/>
    <w:rsid w:val="00AE1E34"/>
    <w:rsid w:val="00AE2453"/>
    <w:rsid w:val="00AE5E4F"/>
    <w:rsid w:val="00AF0FDB"/>
    <w:rsid w:val="00AF78F3"/>
    <w:rsid w:val="00B02E06"/>
    <w:rsid w:val="00B032BD"/>
    <w:rsid w:val="00B10D16"/>
    <w:rsid w:val="00B11F60"/>
    <w:rsid w:val="00B14DC1"/>
    <w:rsid w:val="00B16266"/>
    <w:rsid w:val="00B227B2"/>
    <w:rsid w:val="00B23516"/>
    <w:rsid w:val="00B23ECF"/>
    <w:rsid w:val="00B243E1"/>
    <w:rsid w:val="00B24A89"/>
    <w:rsid w:val="00B24BEB"/>
    <w:rsid w:val="00B36572"/>
    <w:rsid w:val="00B4598F"/>
    <w:rsid w:val="00B4624A"/>
    <w:rsid w:val="00B5014A"/>
    <w:rsid w:val="00B5136D"/>
    <w:rsid w:val="00B51C7B"/>
    <w:rsid w:val="00B57124"/>
    <w:rsid w:val="00B61F4B"/>
    <w:rsid w:val="00B63803"/>
    <w:rsid w:val="00B71481"/>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3EDB"/>
    <w:rsid w:val="00BE412A"/>
    <w:rsid w:val="00BE6426"/>
    <w:rsid w:val="00BE7DEB"/>
    <w:rsid w:val="00BF112A"/>
    <w:rsid w:val="00BF2587"/>
    <w:rsid w:val="00BF5121"/>
    <w:rsid w:val="00BF6DAA"/>
    <w:rsid w:val="00C024C6"/>
    <w:rsid w:val="00C148B8"/>
    <w:rsid w:val="00C178CE"/>
    <w:rsid w:val="00C2005E"/>
    <w:rsid w:val="00C20D1F"/>
    <w:rsid w:val="00C240D0"/>
    <w:rsid w:val="00C33CC9"/>
    <w:rsid w:val="00C3597C"/>
    <w:rsid w:val="00C36041"/>
    <w:rsid w:val="00C47B09"/>
    <w:rsid w:val="00C51005"/>
    <w:rsid w:val="00C535B0"/>
    <w:rsid w:val="00C56C56"/>
    <w:rsid w:val="00C571F4"/>
    <w:rsid w:val="00C60414"/>
    <w:rsid w:val="00C60B94"/>
    <w:rsid w:val="00C626E7"/>
    <w:rsid w:val="00C63FB4"/>
    <w:rsid w:val="00C642AB"/>
    <w:rsid w:val="00C666BC"/>
    <w:rsid w:val="00C759C7"/>
    <w:rsid w:val="00C77BE7"/>
    <w:rsid w:val="00C8469F"/>
    <w:rsid w:val="00C92325"/>
    <w:rsid w:val="00C96093"/>
    <w:rsid w:val="00C96212"/>
    <w:rsid w:val="00CA04E7"/>
    <w:rsid w:val="00CA3201"/>
    <w:rsid w:val="00CA4A00"/>
    <w:rsid w:val="00CB126F"/>
    <w:rsid w:val="00CB3099"/>
    <w:rsid w:val="00CB73D1"/>
    <w:rsid w:val="00CC10D9"/>
    <w:rsid w:val="00CC2475"/>
    <w:rsid w:val="00CC758A"/>
    <w:rsid w:val="00CD2C46"/>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2651F"/>
    <w:rsid w:val="00D26F13"/>
    <w:rsid w:val="00D335F0"/>
    <w:rsid w:val="00D33BBD"/>
    <w:rsid w:val="00D3552B"/>
    <w:rsid w:val="00D37230"/>
    <w:rsid w:val="00D37795"/>
    <w:rsid w:val="00D5137A"/>
    <w:rsid w:val="00D53ECB"/>
    <w:rsid w:val="00D543EF"/>
    <w:rsid w:val="00D54DB3"/>
    <w:rsid w:val="00D57E87"/>
    <w:rsid w:val="00D72E19"/>
    <w:rsid w:val="00D74AAF"/>
    <w:rsid w:val="00D77FBB"/>
    <w:rsid w:val="00D805C5"/>
    <w:rsid w:val="00D8272C"/>
    <w:rsid w:val="00D83DAA"/>
    <w:rsid w:val="00D86A9F"/>
    <w:rsid w:val="00D94F08"/>
    <w:rsid w:val="00D97796"/>
    <w:rsid w:val="00DA0072"/>
    <w:rsid w:val="00DA4739"/>
    <w:rsid w:val="00DA5655"/>
    <w:rsid w:val="00DA77E7"/>
    <w:rsid w:val="00DB175E"/>
    <w:rsid w:val="00DB309E"/>
    <w:rsid w:val="00DB35E8"/>
    <w:rsid w:val="00DB78AD"/>
    <w:rsid w:val="00DC30C5"/>
    <w:rsid w:val="00DC3151"/>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6039"/>
    <w:rsid w:val="00DF78A8"/>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42C"/>
    <w:rsid w:val="00E969E4"/>
    <w:rsid w:val="00EA6184"/>
    <w:rsid w:val="00EA6420"/>
    <w:rsid w:val="00EB0755"/>
    <w:rsid w:val="00EB1B08"/>
    <w:rsid w:val="00EB31FA"/>
    <w:rsid w:val="00EB3262"/>
    <w:rsid w:val="00EB4760"/>
    <w:rsid w:val="00EC03C3"/>
    <w:rsid w:val="00EC13EC"/>
    <w:rsid w:val="00EC2AB0"/>
    <w:rsid w:val="00EC3A6E"/>
    <w:rsid w:val="00EC4386"/>
    <w:rsid w:val="00EC52E6"/>
    <w:rsid w:val="00EC696E"/>
    <w:rsid w:val="00EC6B60"/>
    <w:rsid w:val="00EC72ED"/>
    <w:rsid w:val="00ED0386"/>
    <w:rsid w:val="00ED3339"/>
    <w:rsid w:val="00ED338C"/>
    <w:rsid w:val="00EE0AE1"/>
    <w:rsid w:val="00EE2B55"/>
    <w:rsid w:val="00EE3544"/>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7E5F"/>
    <w:rsid w:val="00F70CAB"/>
    <w:rsid w:val="00F71E4F"/>
    <w:rsid w:val="00F71F7D"/>
    <w:rsid w:val="00F7361D"/>
    <w:rsid w:val="00F750CE"/>
    <w:rsid w:val="00F76DE8"/>
    <w:rsid w:val="00F8084C"/>
    <w:rsid w:val="00F90814"/>
    <w:rsid w:val="00F9095D"/>
    <w:rsid w:val="00F91B3C"/>
    <w:rsid w:val="00F94279"/>
    <w:rsid w:val="00F9731D"/>
    <w:rsid w:val="00F9735F"/>
    <w:rsid w:val="00FA34B3"/>
    <w:rsid w:val="00FA5DFC"/>
    <w:rsid w:val="00FA7483"/>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FCBF22-1570-40C5-8B39-163162E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basedOn w:val="Domylnaczcionkaakapitu"/>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basedOn w:val="Domylnaczcionkaakapitu"/>
    <w:uiPriority w:val="22"/>
    <w:qFormat/>
    <w:locked/>
    <w:rsid w:val="0040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0684B-28EE-43CE-B6BC-9482E13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19</Pages>
  <Words>8064</Words>
  <Characters>48387</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56339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41</cp:revision>
  <cp:lastPrinted>2017-05-24T06:53:00Z</cp:lastPrinted>
  <dcterms:created xsi:type="dcterms:W3CDTF">2017-05-26T10:12:00Z</dcterms:created>
  <dcterms:modified xsi:type="dcterms:W3CDTF">2017-07-28T09:35:00Z</dcterms:modified>
</cp:coreProperties>
</file>